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CC42B" w14:textId="77777777" w:rsidR="007E2B7C" w:rsidRDefault="007E2B7C" w:rsidP="00ED7F85">
      <w:pPr>
        <w:spacing w:after="60"/>
        <w:jc w:val="center"/>
        <w:rPr>
          <w:rFonts w:ascii="Times New Roman" w:hAnsi="Times New Roman" w:cs="Times New Roman"/>
          <w:b/>
          <w:sz w:val="28"/>
          <w:szCs w:val="28"/>
        </w:rPr>
      </w:pPr>
    </w:p>
    <w:p w14:paraId="39CC7789" w14:textId="317FA8D9" w:rsidR="0053168D" w:rsidRDefault="0053168D" w:rsidP="0053168D">
      <w:pPr>
        <w:pStyle w:val="NormalWeb"/>
        <w:snapToGrid w:val="0"/>
        <w:spacing w:before="0" w:beforeAutospacing="0" w:after="0" w:afterAutospacing="0"/>
        <w:ind w:left="-108" w:right="-108"/>
        <w:jc w:val="center"/>
        <w:rPr>
          <w:b/>
        </w:rPr>
      </w:pPr>
      <w:r>
        <w:rPr>
          <w:b/>
          <w:noProof/>
        </w:rPr>
        <w:drawing>
          <wp:inline distT="0" distB="0" distL="0" distR="0" wp14:anchorId="07B32500" wp14:editId="7E9F1AE2">
            <wp:extent cx="723900"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dera_indones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580" cy="481053"/>
                    </a:xfrm>
                    <a:prstGeom prst="rect">
                      <a:avLst/>
                    </a:prstGeom>
                  </pic:spPr>
                </pic:pic>
              </a:graphicData>
            </a:graphic>
          </wp:inline>
        </w:drawing>
      </w:r>
      <w:r>
        <w:rPr>
          <w:b/>
        </w:rPr>
        <w:t xml:space="preserve">  </w:t>
      </w:r>
      <w:r>
        <w:rPr>
          <w:b/>
          <w:noProof/>
        </w:rPr>
        <w:drawing>
          <wp:inline distT="0" distB="0" distL="0" distR="0" wp14:anchorId="38D73E8C" wp14:editId="348750A9">
            <wp:extent cx="618749" cy="4803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_yellow_201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9358" cy="480812"/>
                    </a:xfrm>
                    <a:prstGeom prst="rect">
                      <a:avLst/>
                    </a:prstGeom>
                  </pic:spPr>
                </pic:pic>
              </a:graphicData>
            </a:graphic>
          </wp:inline>
        </w:drawing>
      </w:r>
      <w:r>
        <w:rPr>
          <w:b/>
        </w:rPr>
        <w:t xml:space="preserve">            </w:t>
      </w:r>
      <w:r w:rsidR="001125B9">
        <w:rPr>
          <w:b/>
        </w:rPr>
        <w:t xml:space="preserve">       </w:t>
      </w:r>
      <w:r>
        <w:rPr>
          <w:b/>
        </w:rPr>
        <w:t xml:space="preserve">            </w:t>
      </w:r>
      <w:r>
        <w:rPr>
          <w:b/>
          <w:noProof/>
        </w:rPr>
        <w:drawing>
          <wp:inline distT="0" distB="0" distL="0" distR="0" wp14:anchorId="462E2807" wp14:editId="73C27D11">
            <wp:extent cx="1171121" cy="4098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587" cy="410755"/>
                    </a:xfrm>
                    <a:prstGeom prst="rect">
                      <a:avLst/>
                    </a:prstGeom>
                  </pic:spPr>
                </pic:pic>
              </a:graphicData>
            </a:graphic>
          </wp:inline>
        </w:drawing>
      </w:r>
      <w:r>
        <w:rPr>
          <w:b/>
        </w:rPr>
        <w:t xml:space="preserve">  </w:t>
      </w:r>
      <w:r>
        <w:rPr>
          <w:noProof/>
        </w:rPr>
        <w:drawing>
          <wp:inline distT="0" distB="0" distL="0" distR="0" wp14:anchorId="0744DDEE" wp14:editId="7802A463">
            <wp:extent cx="609600" cy="412376"/>
            <wp:effectExtent l="0" t="0" r="0" b="0"/>
            <wp:docPr id="1" name="Picture 1" descr="C:\Users\nugrode\AppData\Local\Microsoft\Windows\Temporary Internet Files\Content.Word\EURAX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grode\AppData\Local\Microsoft\Windows\Temporary Internet Files\Content.Word\EURAXES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12376"/>
                    </a:xfrm>
                    <a:prstGeom prst="rect">
                      <a:avLst/>
                    </a:prstGeom>
                    <a:noFill/>
                    <a:ln>
                      <a:noFill/>
                    </a:ln>
                  </pic:spPr>
                </pic:pic>
              </a:graphicData>
            </a:graphic>
          </wp:inline>
        </w:drawing>
      </w:r>
      <w:r w:rsidR="009C69E2">
        <w:rPr>
          <w:b/>
        </w:rPr>
        <w:t xml:space="preserve">  </w:t>
      </w:r>
      <w:r w:rsidR="005219A9">
        <w:rPr>
          <w:b/>
          <w:noProof/>
        </w:rPr>
        <w:drawing>
          <wp:inline distT="0" distB="0" distL="0" distR="0" wp14:anchorId="62FCCF45" wp14:editId="422F91BF">
            <wp:extent cx="730250" cy="47158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391" cy="474258"/>
                    </a:xfrm>
                    <a:prstGeom prst="rect">
                      <a:avLst/>
                    </a:prstGeom>
                    <a:noFill/>
                    <a:ln>
                      <a:noFill/>
                    </a:ln>
                  </pic:spPr>
                </pic:pic>
              </a:graphicData>
            </a:graphic>
          </wp:inline>
        </w:drawing>
      </w:r>
    </w:p>
    <w:p w14:paraId="7412938B" w14:textId="77777777" w:rsidR="0053168D" w:rsidRDefault="0053168D" w:rsidP="0053168D">
      <w:pPr>
        <w:pStyle w:val="NormalWeb"/>
        <w:snapToGrid w:val="0"/>
        <w:spacing w:before="0" w:beforeAutospacing="0" w:after="0" w:afterAutospacing="0"/>
        <w:ind w:left="-108" w:right="-108"/>
        <w:jc w:val="center"/>
        <w:rPr>
          <w:b/>
        </w:rPr>
      </w:pPr>
    </w:p>
    <w:p w14:paraId="7CD7E558" w14:textId="06C8BCCD" w:rsidR="002B7E84" w:rsidRDefault="0053168D" w:rsidP="002B7E84">
      <w:pPr>
        <w:pStyle w:val="NormalWeb"/>
        <w:snapToGrid w:val="0"/>
        <w:spacing w:before="0" w:beforeAutospacing="0" w:after="0" w:afterAutospacing="0"/>
        <w:ind w:left="-108" w:right="-108"/>
        <w:jc w:val="center"/>
        <w:rPr>
          <w:b/>
        </w:rPr>
      </w:pPr>
      <w:r w:rsidRPr="00D74B07">
        <w:rPr>
          <w:b/>
        </w:rPr>
        <w:t>Seminar on Europe</w:t>
      </w:r>
      <w:r w:rsidR="002B7E84">
        <w:rPr>
          <w:b/>
        </w:rPr>
        <w:t xml:space="preserve"> Union (EU)</w:t>
      </w:r>
      <w:r w:rsidRPr="00D74B07">
        <w:rPr>
          <w:b/>
        </w:rPr>
        <w:t xml:space="preserve"> and Indonesia</w:t>
      </w:r>
    </w:p>
    <w:p w14:paraId="4D1A76CD" w14:textId="01866CF0" w:rsidR="0053168D" w:rsidRPr="00D74B07" w:rsidRDefault="0053168D" w:rsidP="002B7E84">
      <w:pPr>
        <w:pStyle w:val="NormalWeb"/>
        <w:snapToGrid w:val="0"/>
        <w:spacing w:before="0" w:beforeAutospacing="0" w:after="0" w:afterAutospacing="0"/>
        <w:ind w:left="-108" w:right="-108"/>
        <w:jc w:val="center"/>
        <w:rPr>
          <w:b/>
        </w:rPr>
      </w:pPr>
      <w:r w:rsidRPr="00D74B07">
        <w:rPr>
          <w:b/>
        </w:rPr>
        <w:t>Research and Innovation Cooperation</w:t>
      </w:r>
    </w:p>
    <w:p w14:paraId="5941B399" w14:textId="77777777" w:rsidR="002129C2" w:rsidRPr="00D74B07" w:rsidRDefault="002129C2" w:rsidP="002B7E84">
      <w:pPr>
        <w:jc w:val="center"/>
        <w:rPr>
          <w:rFonts w:ascii="Times New Roman" w:eastAsia="方正小标宋_GBK" w:hAnsi="Times New Roman" w:cs="Times New Roman"/>
          <w:b/>
          <w:lang w:val="en-GB"/>
        </w:rPr>
      </w:pPr>
      <w:r w:rsidRPr="00D74B07">
        <w:rPr>
          <w:rFonts w:ascii="Times New Roman" w:eastAsia="方正小标宋_GBK" w:hAnsi="Times New Roman" w:cs="Times New Roman"/>
          <w:b/>
          <w:lang w:val="en-GB"/>
        </w:rPr>
        <w:t>A joint initiative of:</w:t>
      </w:r>
    </w:p>
    <w:p w14:paraId="172AEA20" w14:textId="4893E1FA" w:rsidR="002129C2" w:rsidRPr="00D74B07" w:rsidRDefault="002129C2" w:rsidP="002B7E84">
      <w:pPr>
        <w:jc w:val="center"/>
        <w:rPr>
          <w:rFonts w:ascii="Times New Roman" w:eastAsia="方正小标宋_GBK" w:hAnsi="Times New Roman" w:cs="Times New Roman"/>
          <w:b/>
          <w:lang w:val="en-GB"/>
        </w:rPr>
      </w:pPr>
      <w:r w:rsidRPr="00D74B07">
        <w:rPr>
          <w:rFonts w:ascii="Times New Roman" w:eastAsia="方正小标宋_GBK" w:hAnsi="Times New Roman" w:cs="Times New Roman"/>
          <w:b/>
          <w:lang w:val="en-GB"/>
        </w:rPr>
        <w:t>Indonesian Institute of Sciences (LIPI)</w:t>
      </w:r>
    </w:p>
    <w:p w14:paraId="64648D89" w14:textId="77777777" w:rsidR="002129C2" w:rsidRPr="00D74B07" w:rsidRDefault="002129C2" w:rsidP="002B7E84">
      <w:pPr>
        <w:jc w:val="center"/>
        <w:rPr>
          <w:rFonts w:ascii="Times New Roman" w:eastAsia="方正小标宋_GBK" w:hAnsi="Times New Roman" w:cs="Times New Roman"/>
          <w:b/>
          <w:lang w:val="en-GB"/>
        </w:rPr>
      </w:pPr>
      <w:r w:rsidRPr="00D74B07">
        <w:rPr>
          <w:rFonts w:ascii="Times New Roman" w:eastAsia="方正小标宋_GBK" w:hAnsi="Times New Roman" w:cs="Times New Roman"/>
          <w:b/>
          <w:lang w:val="en-GB"/>
        </w:rPr>
        <w:t>EU Delegation to Indonesia and Brunei Darussalam</w:t>
      </w:r>
    </w:p>
    <w:p w14:paraId="0096BEA7" w14:textId="77777777" w:rsidR="002129C2" w:rsidRPr="00D74B07" w:rsidRDefault="002129C2" w:rsidP="002B7E84">
      <w:pPr>
        <w:jc w:val="center"/>
        <w:rPr>
          <w:rFonts w:ascii="Times New Roman" w:eastAsia="方正小标宋_GBK" w:hAnsi="Times New Roman" w:cs="Times New Roman"/>
          <w:b/>
          <w:lang w:val="en-GB"/>
        </w:rPr>
      </w:pPr>
      <w:r w:rsidRPr="00D74B07">
        <w:rPr>
          <w:rFonts w:ascii="Times New Roman" w:eastAsia="方正小标宋_GBK" w:hAnsi="Times New Roman" w:cs="Times New Roman"/>
          <w:b/>
          <w:lang w:val="en-GB"/>
        </w:rPr>
        <w:t>European Union Member States</w:t>
      </w:r>
    </w:p>
    <w:p w14:paraId="321CC624" w14:textId="77777777" w:rsidR="002129C2" w:rsidRPr="00D74B07" w:rsidRDefault="002129C2" w:rsidP="002B7E84">
      <w:pPr>
        <w:jc w:val="center"/>
        <w:rPr>
          <w:rFonts w:ascii="Times New Roman" w:eastAsia="方正小标宋_GBK" w:hAnsi="Times New Roman" w:cs="Times New Roman"/>
          <w:b/>
          <w:lang w:val="en-GB"/>
        </w:rPr>
      </w:pPr>
      <w:r w:rsidRPr="00D74B07">
        <w:rPr>
          <w:rFonts w:ascii="Times New Roman" w:eastAsia="方正小标宋_GBK" w:hAnsi="Times New Roman" w:cs="Times New Roman"/>
          <w:b/>
          <w:lang w:val="en-GB"/>
        </w:rPr>
        <w:t>EURAXESS</w:t>
      </w:r>
    </w:p>
    <w:p w14:paraId="63E73018" w14:textId="3B174542" w:rsidR="002129C2" w:rsidRPr="002B7E84" w:rsidRDefault="002129C2" w:rsidP="002B7E84">
      <w:pPr>
        <w:jc w:val="center"/>
        <w:rPr>
          <w:rFonts w:ascii="Times New Roman" w:hAnsi="Times New Roman" w:cs="Times New Roman"/>
        </w:rPr>
      </w:pPr>
      <w:r w:rsidRPr="002B7E84">
        <w:rPr>
          <w:rFonts w:ascii="Times New Roman" w:hAnsi="Times New Roman" w:cs="Times New Roman"/>
        </w:rPr>
        <w:t>2</w:t>
      </w:r>
      <w:r w:rsidR="00FA1500" w:rsidRPr="002B7E84">
        <w:rPr>
          <w:rFonts w:ascii="Times New Roman" w:hAnsi="Times New Roman" w:cs="Times New Roman"/>
        </w:rPr>
        <w:t>1 March 2017, Auditorium of IFI, Jakarta</w:t>
      </w:r>
      <w:r w:rsidR="002B7E84" w:rsidRPr="002B7E84">
        <w:rPr>
          <w:rFonts w:ascii="Times New Roman" w:hAnsi="Times New Roman" w:cs="Times New Roman"/>
        </w:rPr>
        <w:t>, 13:00-17:00</w:t>
      </w:r>
    </w:p>
    <w:p w14:paraId="5F9FDBF1" w14:textId="77777777" w:rsidR="003A0EAF" w:rsidRDefault="003A0EAF" w:rsidP="003A0EAF">
      <w:pPr>
        <w:rPr>
          <w:rFonts w:ascii="Times New Roman" w:hAnsi="Times New Roman" w:cs="Times New Roman"/>
          <w:b/>
        </w:rPr>
      </w:pPr>
    </w:p>
    <w:p w14:paraId="76334743" w14:textId="32705162" w:rsidR="00E1798E" w:rsidRPr="00D74B07" w:rsidRDefault="00B9250F" w:rsidP="003A0EAF">
      <w:pPr>
        <w:rPr>
          <w:rFonts w:ascii="Times New Roman" w:hAnsi="Times New Roman" w:cs="Times New Roman"/>
          <w:b/>
        </w:rPr>
      </w:pPr>
      <w:r w:rsidRPr="00D74B07">
        <w:rPr>
          <w:rFonts w:ascii="Times New Roman" w:hAnsi="Times New Roman" w:cs="Times New Roman"/>
          <w:b/>
        </w:rPr>
        <w:t xml:space="preserve">Background </w:t>
      </w:r>
    </w:p>
    <w:p w14:paraId="450576EF" w14:textId="14097B10" w:rsidR="00D74B07" w:rsidRDefault="00D74B07" w:rsidP="003A0EAF">
      <w:pPr>
        <w:jc w:val="both"/>
        <w:rPr>
          <w:rFonts w:ascii="Times New Roman" w:hAnsi="Times New Roman" w:cs="Times New Roman"/>
        </w:rPr>
      </w:pPr>
      <w:r w:rsidRPr="00D74B07">
        <w:rPr>
          <w:rFonts w:ascii="Times New Roman" w:hAnsi="Times New Roman" w:cs="Times New Roman"/>
        </w:rPr>
        <w:t xml:space="preserve">Science and Technology and research collaboration forms an integral part of the </w:t>
      </w:r>
      <w:r w:rsidR="002B7E84">
        <w:rPr>
          <w:rFonts w:ascii="Times New Roman" w:hAnsi="Times New Roman" w:cs="Times New Roman"/>
        </w:rPr>
        <w:t xml:space="preserve">European Union (EU) </w:t>
      </w:r>
      <w:r w:rsidRPr="00D74B07">
        <w:rPr>
          <w:rFonts w:ascii="Times New Roman" w:hAnsi="Times New Roman" w:cs="Times New Roman"/>
        </w:rPr>
        <w:t>-Indonesia partnership</w:t>
      </w:r>
      <w:r w:rsidR="002B7E84">
        <w:rPr>
          <w:rFonts w:ascii="Times New Roman" w:hAnsi="Times New Roman" w:cs="Times New Roman"/>
        </w:rPr>
        <w:t>s</w:t>
      </w:r>
      <w:r w:rsidRPr="00D74B07">
        <w:rPr>
          <w:rFonts w:ascii="Times New Roman" w:hAnsi="Times New Roman" w:cs="Times New Roman"/>
        </w:rPr>
        <w:t xml:space="preserve">. Acknowledging the expansion of Indonesia's potential for research and innovation, the EU and its Member States encourage Indonesian researchers and innovators to participate in collaborative projects with Europeans. It is our clear ambition to further strengthen these ties and to engage together in science, research and innovation for mutual benefit. </w:t>
      </w:r>
    </w:p>
    <w:p w14:paraId="3186E249" w14:textId="77777777" w:rsidR="000E578E" w:rsidRPr="00D74B07" w:rsidRDefault="000E578E" w:rsidP="003A0EAF">
      <w:pPr>
        <w:jc w:val="both"/>
        <w:rPr>
          <w:rFonts w:ascii="Times New Roman" w:hAnsi="Times New Roman" w:cs="Times New Roman"/>
        </w:rPr>
      </w:pPr>
    </w:p>
    <w:p w14:paraId="71BC7F1C" w14:textId="22D0B82B" w:rsidR="009C5341" w:rsidRDefault="009C5341" w:rsidP="003A0EAF">
      <w:pPr>
        <w:jc w:val="both"/>
        <w:rPr>
          <w:rFonts w:ascii="Times New Roman" w:hAnsi="Times New Roman" w:cs="Times New Roman"/>
        </w:rPr>
      </w:pPr>
      <w:r w:rsidRPr="00D74B07">
        <w:rPr>
          <w:rFonts w:ascii="Times New Roman" w:hAnsi="Times New Roman" w:cs="Times New Roman"/>
        </w:rPr>
        <w:t xml:space="preserve">Indonesian institutions and individuals are eligible to participate in numerous EU and national EU Member State programmes. In particular, the current EU Framework Programme for Research &amp; Innovation "Horizon 2020" </w:t>
      </w:r>
      <w:r w:rsidR="003A0EAF">
        <w:rPr>
          <w:rFonts w:ascii="Times New Roman" w:hAnsi="Times New Roman" w:cs="Times New Roman"/>
        </w:rPr>
        <w:t>and other research funding opportunities offered by the EU Members States, give</w:t>
      </w:r>
      <w:r w:rsidRPr="00D74B07">
        <w:rPr>
          <w:rFonts w:ascii="Times New Roman" w:hAnsi="Times New Roman" w:cs="Times New Roman"/>
        </w:rPr>
        <w:t xml:space="preserve"> hope for future and tightened cooperation in the fields of science, research and innovation between the EU and Indonesia. This offers enormous prospects and benefits for Indonesian stakeholders who are invited to take full advantage of the opportunities offered.</w:t>
      </w:r>
    </w:p>
    <w:p w14:paraId="219D51CF" w14:textId="77777777" w:rsidR="003A0EAF" w:rsidRPr="00D74B07" w:rsidRDefault="003A0EAF" w:rsidP="003A0EAF">
      <w:pPr>
        <w:jc w:val="both"/>
        <w:rPr>
          <w:rFonts w:ascii="Times New Roman" w:hAnsi="Times New Roman" w:cs="Times New Roman"/>
        </w:rPr>
      </w:pPr>
    </w:p>
    <w:p w14:paraId="6EBC6282" w14:textId="00A3573D" w:rsidR="003465D3" w:rsidRPr="00D74B07" w:rsidRDefault="003465D3" w:rsidP="003A0EAF">
      <w:pPr>
        <w:jc w:val="both"/>
        <w:rPr>
          <w:rFonts w:ascii="Times New Roman" w:hAnsi="Times New Roman" w:cs="Times New Roman"/>
          <w:b/>
        </w:rPr>
      </w:pPr>
      <w:r w:rsidRPr="00D74B07">
        <w:rPr>
          <w:rFonts w:ascii="Times New Roman" w:hAnsi="Times New Roman" w:cs="Times New Roman"/>
          <w:b/>
        </w:rPr>
        <w:t>Objective</w:t>
      </w:r>
    </w:p>
    <w:p w14:paraId="251C45F6" w14:textId="6B8FAD5B" w:rsidR="00FA1500" w:rsidRPr="00D74B07" w:rsidRDefault="00FA1500" w:rsidP="003A0EAF">
      <w:pPr>
        <w:jc w:val="both"/>
        <w:rPr>
          <w:rFonts w:ascii="Times New Roman" w:hAnsi="Times New Roman" w:cs="Times New Roman"/>
        </w:rPr>
      </w:pPr>
      <w:r w:rsidRPr="00D74B07">
        <w:rPr>
          <w:rFonts w:ascii="Times New Roman" w:hAnsi="Times New Roman" w:cs="Times New Roman"/>
        </w:rPr>
        <w:t>The objectives of this half</w:t>
      </w:r>
      <w:r w:rsidR="0053168D" w:rsidRPr="00D74B07">
        <w:rPr>
          <w:rFonts w:ascii="Times New Roman" w:hAnsi="Times New Roman" w:cs="Times New Roman"/>
        </w:rPr>
        <w:t xml:space="preserve">-day seminar on EU-Indonesia research and innovation cooperation </w:t>
      </w:r>
      <w:r w:rsidRPr="00D74B07">
        <w:rPr>
          <w:rFonts w:ascii="Times New Roman" w:hAnsi="Times New Roman" w:cs="Times New Roman"/>
        </w:rPr>
        <w:t xml:space="preserve">are: </w:t>
      </w:r>
    </w:p>
    <w:p w14:paraId="394F7760" w14:textId="77FAFEE0" w:rsidR="00FA1500" w:rsidRPr="00D74B07" w:rsidRDefault="00FA1500" w:rsidP="003A0EAF">
      <w:pPr>
        <w:pStyle w:val="ListParagraph"/>
        <w:numPr>
          <w:ilvl w:val="0"/>
          <w:numId w:val="40"/>
        </w:numPr>
        <w:ind w:left="426" w:hanging="426"/>
        <w:jc w:val="both"/>
        <w:rPr>
          <w:rFonts w:ascii="Times New Roman" w:hAnsi="Times New Roman" w:cs="Times New Roman"/>
        </w:rPr>
      </w:pPr>
      <w:r w:rsidRPr="00D74B07">
        <w:rPr>
          <w:rFonts w:ascii="Times New Roman" w:hAnsi="Times New Roman" w:cs="Times New Roman"/>
        </w:rPr>
        <w:t xml:space="preserve">To look ahead </w:t>
      </w:r>
      <w:r w:rsidR="0053168D" w:rsidRPr="00D74B07">
        <w:rPr>
          <w:rFonts w:ascii="Times New Roman" w:hAnsi="Times New Roman" w:cs="Times New Roman"/>
        </w:rPr>
        <w:t xml:space="preserve">together on how to strengthen </w:t>
      </w:r>
      <w:r w:rsidRPr="00D74B07">
        <w:rPr>
          <w:rFonts w:ascii="Times New Roman" w:hAnsi="Times New Roman" w:cs="Times New Roman"/>
        </w:rPr>
        <w:t xml:space="preserve">research </w:t>
      </w:r>
      <w:r w:rsidR="0053168D" w:rsidRPr="00D74B07">
        <w:rPr>
          <w:rFonts w:ascii="Times New Roman" w:hAnsi="Times New Roman" w:cs="Times New Roman"/>
        </w:rPr>
        <w:t>cooperation</w:t>
      </w:r>
      <w:r w:rsidRPr="00D74B07">
        <w:rPr>
          <w:rFonts w:ascii="Times New Roman" w:hAnsi="Times New Roman" w:cs="Times New Roman"/>
        </w:rPr>
        <w:t xml:space="preserve"> between the EU and Indonesia</w:t>
      </w:r>
      <w:r w:rsidR="0053168D" w:rsidRPr="00D74B07">
        <w:rPr>
          <w:rFonts w:ascii="Times New Roman" w:hAnsi="Times New Roman" w:cs="Times New Roman"/>
        </w:rPr>
        <w:t xml:space="preserve">. </w:t>
      </w:r>
    </w:p>
    <w:p w14:paraId="4C0188E4" w14:textId="379AAB27" w:rsidR="00FA1500" w:rsidRPr="00D74B07" w:rsidRDefault="00FA1500" w:rsidP="003A0EAF">
      <w:pPr>
        <w:pStyle w:val="ListParagraph"/>
        <w:numPr>
          <w:ilvl w:val="0"/>
          <w:numId w:val="40"/>
        </w:numPr>
        <w:ind w:left="426" w:hanging="426"/>
        <w:jc w:val="both"/>
        <w:rPr>
          <w:rFonts w:ascii="Times New Roman" w:hAnsi="Times New Roman" w:cs="Times New Roman"/>
          <w:lang w:val="en-GB"/>
        </w:rPr>
      </w:pPr>
      <w:r w:rsidRPr="00D74B07">
        <w:rPr>
          <w:rFonts w:ascii="Times New Roman" w:hAnsi="Times New Roman" w:cs="Times New Roman"/>
        </w:rPr>
        <w:t>To</w:t>
      </w:r>
      <w:r w:rsidR="0053168D" w:rsidRPr="00D74B07">
        <w:rPr>
          <w:rFonts w:ascii="Times New Roman" w:hAnsi="Times New Roman" w:cs="Times New Roman"/>
        </w:rPr>
        <w:t xml:space="preserve"> </w:t>
      </w:r>
      <w:r w:rsidR="003A0EAF">
        <w:rPr>
          <w:rFonts w:ascii="Times New Roman" w:hAnsi="Times New Roman" w:cs="Times New Roman"/>
        </w:rPr>
        <w:t xml:space="preserve">disseminate information on </w:t>
      </w:r>
      <w:r w:rsidRPr="00D74B07">
        <w:rPr>
          <w:rFonts w:ascii="Times New Roman" w:hAnsi="Times New Roman" w:cs="Times New Roman"/>
        </w:rPr>
        <w:t>research funding</w:t>
      </w:r>
      <w:r w:rsidR="0053168D" w:rsidRPr="00D74B07">
        <w:rPr>
          <w:rFonts w:ascii="Times New Roman" w:hAnsi="Times New Roman" w:cs="Times New Roman"/>
        </w:rPr>
        <w:t xml:space="preserve"> opportunities </w:t>
      </w:r>
      <w:r w:rsidRPr="00D74B07">
        <w:rPr>
          <w:rFonts w:ascii="Times New Roman" w:hAnsi="Times New Roman" w:cs="Times New Roman"/>
        </w:rPr>
        <w:t>available for In</w:t>
      </w:r>
      <w:r w:rsidR="0053168D" w:rsidRPr="00D74B07">
        <w:rPr>
          <w:rFonts w:ascii="Times New Roman" w:hAnsi="Times New Roman" w:cs="Times New Roman"/>
        </w:rPr>
        <w:t>donesian researchers and institutions</w:t>
      </w:r>
      <w:r w:rsidR="003D107E" w:rsidRPr="00D74B07">
        <w:rPr>
          <w:rFonts w:ascii="Times New Roman" w:hAnsi="Times New Roman" w:cs="Times New Roman"/>
        </w:rPr>
        <w:t xml:space="preserve">, </w:t>
      </w:r>
      <w:r w:rsidR="0053168D" w:rsidRPr="00D74B07">
        <w:rPr>
          <w:rFonts w:ascii="Times New Roman" w:hAnsi="Times New Roman" w:cs="Times New Roman"/>
        </w:rPr>
        <w:t xml:space="preserve">how to </w:t>
      </w:r>
      <w:r w:rsidRPr="00D74B07">
        <w:rPr>
          <w:rFonts w:ascii="Times New Roman" w:hAnsi="Times New Roman" w:cs="Times New Roman"/>
        </w:rPr>
        <w:t>access</w:t>
      </w:r>
      <w:r w:rsidR="0053168D" w:rsidRPr="00D74B07">
        <w:rPr>
          <w:rFonts w:ascii="Times New Roman" w:hAnsi="Times New Roman" w:cs="Times New Roman"/>
        </w:rPr>
        <w:t xml:space="preserve"> </w:t>
      </w:r>
      <w:r w:rsidR="003D107E" w:rsidRPr="00D74B07">
        <w:rPr>
          <w:rFonts w:ascii="Times New Roman" w:hAnsi="Times New Roman" w:cs="Times New Roman"/>
        </w:rPr>
        <w:t xml:space="preserve">these </w:t>
      </w:r>
      <w:r w:rsidR="0053168D" w:rsidRPr="00D74B07">
        <w:rPr>
          <w:rFonts w:ascii="Times New Roman" w:hAnsi="Times New Roman" w:cs="Times New Roman"/>
        </w:rPr>
        <w:t xml:space="preserve">funding </w:t>
      </w:r>
      <w:r w:rsidR="003D107E" w:rsidRPr="00D74B07">
        <w:rPr>
          <w:rFonts w:ascii="Times New Roman" w:hAnsi="Times New Roman" w:cs="Times New Roman"/>
        </w:rPr>
        <w:t>opportunities</w:t>
      </w:r>
      <w:r w:rsidR="0053168D" w:rsidRPr="00D74B07">
        <w:rPr>
          <w:rFonts w:ascii="Times New Roman" w:hAnsi="Times New Roman" w:cs="Times New Roman"/>
        </w:rPr>
        <w:t xml:space="preserve"> </w:t>
      </w:r>
      <w:r w:rsidRPr="00D74B07">
        <w:rPr>
          <w:rFonts w:ascii="Times New Roman" w:eastAsia="Times New Roman" w:hAnsi="Times New Roman" w:cs="Times New Roman"/>
          <w:color w:val="000000" w:themeColor="text1"/>
          <w:spacing w:val="8"/>
          <w:lang w:val="en-GB" w:eastAsia="en-GB"/>
        </w:rPr>
        <w:t>and the requirements for applications.</w:t>
      </w:r>
    </w:p>
    <w:p w14:paraId="06449CDD" w14:textId="77777777" w:rsidR="0053168D" w:rsidRPr="00D74B07" w:rsidRDefault="0053168D" w:rsidP="003A0EAF">
      <w:pPr>
        <w:jc w:val="both"/>
        <w:rPr>
          <w:rFonts w:ascii="Times New Roman" w:hAnsi="Times New Roman" w:cs="Times New Roman"/>
        </w:rPr>
      </w:pPr>
      <w:r w:rsidRPr="00D74B07">
        <w:rPr>
          <w:rFonts w:ascii="Times New Roman" w:hAnsi="Times New Roman" w:cs="Times New Roman"/>
        </w:rPr>
        <w:t>We have great expectation regarding the Seminar and are convinced that fruitful results will emerge for promising collaborations.</w:t>
      </w:r>
    </w:p>
    <w:p w14:paraId="0BBFB639" w14:textId="77777777" w:rsidR="00A74E43" w:rsidRPr="00D74B07" w:rsidRDefault="00A74E43" w:rsidP="003A0EAF">
      <w:pPr>
        <w:shd w:val="clear" w:color="auto" w:fill="FFFFFF"/>
        <w:rPr>
          <w:rFonts w:ascii="Times New Roman" w:eastAsia="Times New Roman" w:hAnsi="Times New Roman" w:cs="Times New Roman"/>
          <w:b/>
          <w:bCs/>
          <w:color w:val="000000" w:themeColor="text1"/>
          <w:spacing w:val="8"/>
          <w:u w:val="single"/>
          <w:lang w:val="en-GB" w:eastAsia="en-GB"/>
        </w:rPr>
      </w:pPr>
    </w:p>
    <w:p w14:paraId="7735767E" w14:textId="28E86C68" w:rsidR="000416E4" w:rsidRPr="00D74B07" w:rsidRDefault="000416E4" w:rsidP="003A0EAF">
      <w:pPr>
        <w:rPr>
          <w:rFonts w:ascii="Times New Roman" w:hAnsi="Times New Roman" w:cs="Times New Roman"/>
          <w:lang w:val="en-GB"/>
        </w:rPr>
      </w:pPr>
      <w:r w:rsidRPr="000E578E">
        <w:rPr>
          <w:rFonts w:ascii="Times New Roman" w:hAnsi="Times New Roman" w:cs="Times New Roman"/>
          <w:b/>
          <w:u w:val="single"/>
          <w:lang w:val="en-GB"/>
        </w:rPr>
        <w:t>Language</w:t>
      </w:r>
      <w:r w:rsidR="00DA5F12" w:rsidRPr="000E578E">
        <w:rPr>
          <w:rFonts w:ascii="Times New Roman" w:hAnsi="Times New Roman" w:cs="Times New Roman"/>
          <w:b/>
          <w:u w:val="single"/>
          <w:lang w:val="en-GB"/>
        </w:rPr>
        <w:t xml:space="preserve"> of instruction</w:t>
      </w:r>
      <w:r w:rsidRPr="00D74B07">
        <w:rPr>
          <w:rFonts w:ascii="Times New Roman" w:hAnsi="Times New Roman" w:cs="Times New Roman"/>
          <w:b/>
          <w:lang w:val="en-GB"/>
        </w:rPr>
        <w:t>:</w:t>
      </w:r>
      <w:r w:rsidRPr="00D74B07">
        <w:rPr>
          <w:rFonts w:ascii="Times New Roman" w:hAnsi="Times New Roman" w:cs="Times New Roman"/>
          <w:lang w:val="en-GB"/>
        </w:rPr>
        <w:t xml:space="preserve"> English</w:t>
      </w:r>
    </w:p>
    <w:p w14:paraId="5CAB89AA" w14:textId="77777777" w:rsidR="000E578E" w:rsidRDefault="000E578E" w:rsidP="003A0EAF">
      <w:pPr>
        <w:jc w:val="both"/>
        <w:rPr>
          <w:rFonts w:ascii="Times New Roman" w:hAnsi="Times New Roman" w:cs="Times New Roman"/>
          <w:b/>
          <w:u w:val="single"/>
        </w:rPr>
      </w:pPr>
    </w:p>
    <w:p w14:paraId="4676C864" w14:textId="34C8F5DB" w:rsidR="000416E4" w:rsidRPr="000E578E" w:rsidRDefault="003465D3" w:rsidP="003A0EAF">
      <w:pPr>
        <w:jc w:val="both"/>
        <w:rPr>
          <w:rFonts w:ascii="Times New Roman" w:hAnsi="Times New Roman" w:cs="Times New Roman"/>
          <w:b/>
          <w:u w:val="single"/>
        </w:rPr>
      </w:pPr>
      <w:r w:rsidRPr="000E578E">
        <w:rPr>
          <w:rFonts w:ascii="Times New Roman" w:hAnsi="Times New Roman" w:cs="Times New Roman"/>
          <w:b/>
          <w:u w:val="single"/>
        </w:rPr>
        <w:t>Seminar</w:t>
      </w:r>
      <w:r w:rsidR="000416E4" w:rsidRPr="000E578E">
        <w:rPr>
          <w:rFonts w:ascii="Times New Roman" w:hAnsi="Times New Roman" w:cs="Times New Roman"/>
          <w:b/>
          <w:u w:val="single"/>
        </w:rPr>
        <w:t xml:space="preserve"> Participants</w:t>
      </w:r>
    </w:p>
    <w:p w14:paraId="55F27972" w14:textId="496CE61E" w:rsidR="000416E4" w:rsidRPr="003A0EAF" w:rsidRDefault="000416E4" w:rsidP="003A0EAF">
      <w:pPr>
        <w:pStyle w:val="ListParagraph"/>
        <w:numPr>
          <w:ilvl w:val="0"/>
          <w:numId w:val="29"/>
        </w:numPr>
        <w:ind w:left="425" w:hanging="425"/>
        <w:jc w:val="both"/>
        <w:rPr>
          <w:rFonts w:ascii="Times New Roman" w:hAnsi="Times New Roman" w:cs="Times New Roman"/>
          <w:color w:val="000000" w:themeColor="text1"/>
        </w:rPr>
      </w:pPr>
      <w:r w:rsidRPr="003A0EAF">
        <w:rPr>
          <w:rFonts w:ascii="Times New Roman" w:hAnsi="Times New Roman" w:cs="Times New Roman"/>
          <w:color w:val="000000" w:themeColor="text1"/>
        </w:rPr>
        <w:t xml:space="preserve">The </w:t>
      </w:r>
      <w:r w:rsidR="003465D3" w:rsidRPr="003A0EAF">
        <w:rPr>
          <w:rFonts w:ascii="Times New Roman" w:hAnsi="Times New Roman" w:cs="Times New Roman"/>
          <w:color w:val="000000" w:themeColor="text1"/>
        </w:rPr>
        <w:t xml:space="preserve">seminar is open </w:t>
      </w:r>
      <w:r w:rsidRPr="003A0EAF">
        <w:rPr>
          <w:rFonts w:ascii="Times New Roman" w:hAnsi="Times New Roman" w:cs="Times New Roman"/>
          <w:color w:val="000000" w:themeColor="text1"/>
        </w:rPr>
        <w:t>for</w:t>
      </w:r>
      <w:r w:rsidR="00AA2115" w:rsidRPr="003A0EAF">
        <w:rPr>
          <w:rFonts w:ascii="Times New Roman" w:hAnsi="Times New Roman" w:cs="Times New Roman"/>
          <w:color w:val="000000" w:themeColor="text1"/>
        </w:rPr>
        <w:t xml:space="preserve"> all</w:t>
      </w:r>
      <w:r w:rsidRPr="003A0EAF">
        <w:rPr>
          <w:rFonts w:ascii="Times New Roman" w:hAnsi="Times New Roman" w:cs="Times New Roman"/>
          <w:color w:val="000000" w:themeColor="text1"/>
        </w:rPr>
        <w:t xml:space="preserve"> staff</w:t>
      </w:r>
      <w:r w:rsidR="00F61CCD" w:rsidRPr="003A0EAF">
        <w:rPr>
          <w:rFonts w:ascii="Times New Roman" w:hAnsi="Times New Roman" w:cs="Times New Roman"/>
          <w:color w:val="000000" w:themeColor="text1"/>
        </w:rPr>
        <w:t xml:space="preserve"> and</w:t>
      </w:r>
      <w:r w:rsidRPr="003A0EAF">
        <w:rPr>
          <w:rFonts w:ascii="Times New Roman" w:hAnsi="Times New Roman" w:cs="Times New Roman"/>
          <w:color w:val="000000" w:themeColor="text1"/>
        </w:rPr>
        <w:t xml:space="preserve"> lecturers o</w:t>
      </w:r>
      <w:r w:rsidR="00F61CCD" w:rsidRPr="003A0EAF">
        <w:rPr>
          <w:rFonts w:ascii="Times New Roman" w:hAnsi="Times New Roman" w:cs="Times New Roman"/>
          <w:color w:val="000000" w:themeColor="text1"/>
        </w:rPr>
        <w:t>f higher education institutions /</w:t>
      </w:r>
      <w:r w:rsidRPr="003A0EAF">
        <w:rPr>
          <w:rFonts w:ascii="Times New Roman" w:hAnsi="Times New Roman" w:cs="Times New Roman"/>
          <w:color w:val="000000" w:themeColor="text1"/>
        </w:rPr>
        <w:t xml:space="preserve"> universities</w:t>
      </w:r>
      <w:r w:rsidR="00F61CCD" w:rsidRPr="003A0EAF">
        <w:rPr>
          <w:rFonts w:ascii="Times New Roman" w:hAnsi="Times New Roman" w:cs="Times New Roman"/>
          <w:color w:val="000000" w:themeColor="text1"/>
        </w:rPr>
        <w:t>, r</w:t>
      </w:r>
      <w:r w:rsidRPr="003A0EAF">
        <w:rPr>
          <w:rFonts w:ascii="Times New Roman" w:hAnsi="Times New Roman" w:cs="Times New Roman"/>
          <w:color w:val="000000" w:themeColor="text1"/>
        </w:rPr>
        <w:t xml:space="preserve">esearch </w:t>
      </w:r>
      <w:r w:rsidR="00F61CCD" w:rsidRPr="003A0EAF">
        <w:rPr>
          <w:rFonts w:ascii="Times New Roman" w:hAnsi="Times New Roman" w:cs="Times New Roman"/>
          <w:color w:val="000000" w:themeColor="text1"/>
        </w:rPr>
        <w:t xml:space="preserve">and other relevant </w:t>
      </w:r>
      <w:r w:rsidRPr="003A0EAF">
        <w:rPr>
          <w:rFonts w:ascii="Times New Roman" w:hAnsi="Times New Roman" w:cs="Times New Roman"/>
          <w:color w:val="000000" w:themeColor="text1"/>
        </w:rPr>
        <w:t xml:space="preserve">institutions who are actively involved in international cooperation </w:t>
      </w:r>
      <w:r w:rsidR="003A0EAF">
        <w:rPr>
          <w:rFonts w:ascii="Times New Roman" w:hAnsi="Times New Roman" w:cs="Times New Roman"/>
          <w:color w:val="000000" w:themeColor="text1"/>
        </w:rPr>
        <w:t>and university partnerships in the field of research</w:t>
      </w:r>
      <w:r w:rsidRPr="003A0EAF">
        <w:rPr>
          <w:rFonts w:ascii="Times New Roman" w:hAnsi="Times New Roman" w:cs="Times New Roman"/>
          <w:color w:val="000000" w:themeColor="text1"/>
        </w:rPr>
        <w:t xml:space="preserve">. </w:t>
      </w:r>
    </w:p>
    <w:p w14:paraId="2E204C86" w14:textId="079F9E3E" w:rsidR="000416E4" w:rsidRPr="00D74B07" w:rsidRDefault="000416E4" w:rsidP="003A0EAF">
      <w:pPr>
        <w:pStyle w:val="ListParagraph"/>
        <w:numPr>
          <w:ilvl w:val="0"/>
          <w:numId w:val="29"/>
        </w:numPr>
        <w:ind w:left="425" w:hanging="425"/>
        <w:jc w:val="both"/>
        <w:rPr>
          <w:rFonts w:ascii="Times New Roman" w:hAnsi="Times New Roman" w:cs="Times New Roman"/>
          <w:b/>
          <w:u w:val="single"/>
        </w:rPr>
      </w:pPr>
      <w:r w:rsidRPr="00D74B07">
        <w:rPr>
          <w:rFonts w:ascii="Times New Roman" w:hAnsi="Times New Roman" w:cs="Times New Roman"/>
          <w:color w:val="000000" w:themeColor="text1"/>
        </w:rPr>
        <w:t xml:space="preserve">Participants must possess a good level of English since the </w:t>
      </w:r>
      <w:r w:rsidR="003465D3" w:rsidRPr="00D74B07">
        <w:rPr>
          <w:rFonts w:ascii="Times New Roman" w:hAnsi="Times New Roman" w:cs="Times New Roman"/>
          <w:color w:val="000000" w:themeColor="text1"/>
        </w:rPr>
        <w:t>seminar</w:t>
      </w:r>
      <w:r w:rsidRPr="00D74B07">
        <w:rPr>
          <w:rFonts w:ascii="Times New Roman" w:hAnsi="Times New Roman" w:cs="Times New Roman"/>
          <w:color w:val="000000" w:themeColor="text1"/>
        </w:rPr>
        <w:t xml:space="preserve"> will be conducted in English.</w:t>
      </w:r>
    </w:p>
    <w:p w14:paraId="067953FC" w14:textId="08C41B63" w:rsidR="00D74B07" w:rsidRPr="003A0EAF" w:rsidRDefault="00FA1500" w:rsidP="003A0EAF">
      <w:pPr>
        <w:pStyle w:val="ListParagraph"/>
        <w:numPr>
          <w:ilvl w:val="0"/>
          <w:numId w:val="29"/>
        </w:numPr>
        <w:ind w:left="426" w:hanging="425"/>
        <w:jc w:val="both"/>
        <w:rPr>
          <w:rFonts w:ascii="Times New Roman" w:hAnsi="Times New Roman" w:cs="Times New Roman"/>
          <w:b/>
        </w:rPr>
      </w:pPr>
      <w:r w:rsidRPr="003A0EAF">
        <w:rPr>
          <w:rFonts w:ascii="Times New Roman" w:hAnsi="Times New Roman" w:cs="Times New Roman"/>
          <w:i/>
          <w:color w:val="000000" w:themeColor="text1"/>
        </w:rPr>
        <w:t xml:space="preserve">This seminar </w:t>
      </w:r>
      <w:r w:rsidR="003A0EAF" w:rsidRPr="003A0EAF">
        <w:rPr>
          <w:rFonts w:ascii="Times New Roman" w:hAnsi="Times New Roman" w:cs="Times New Roman"/>
          <w:i/>
          <w:color w:val="000000" w:themeColor="text1"/>
        </w:rPr>
        <w:t xml:space="preserve">it </w:t>
      </w:r>
      <w:r w:rsidR="003A0EAF" w:rsidRPr="003A0EAF">
        <w:rPr>
          <w:rFonts w:ascii="Times New Roman" w:hAnsi="Times New Roman" w:cs="Times New Roman"/>
          <w:i/>
          <w:color w:val="000000" w:themeColor="text1"/>
          <w:u w:val="single"/>
        </w:rPr>
        <w:t>is not</w:t>
      </w:r>
      <w:r w:rsidR="003A0EAF" w:rsidRPr="003A0EAF">
        <w:rPr>
          <w:rFonts w:ascii="Times New Roman" w:hAnsi="Times New Roman" w:cs="Times New Roman"/>
          <w:i/>
          <w:color w:val="000000" w:themeColor="text1"/>
        </w:rPr>
        <w:t xml:space="preserve"> targeted towards students and it </w:t>
      </w:r>
      <w:r w:rsidRPr="003A0EAF">
        <w:rPr>
          <w:rFonts w:ascii="Times New Roman" w:hAnsi="Times New Roman" w:cs="Times New Roman"/>
          <w:i/>
          <w:color w:val="000000" w:themeColor="text1"/>
        </w:rPr>
        <w:t>will not conduct presentations on student scholarships</w:t>
      </w:r>
      <w:r w:rsidR="003A0EAF">
        <w:rPr>
          <w:rFonts w:ascii="Times New Roman" w:hAnsi="Times New Roman" w:cs="Times New Roman"/>
          <w:i/>
          <w:color w:val="000000" w:themeColor="text1"/>
        </w:rPr>
        <w:t>.</w:t>
      </w:r>
    </w:p>
    <w:p w14:paraId="29527983" w14:textId="77777777" w:rsidR="002B7E84" w:rsidRDefault="002B7E84" w:rsidP="003A0EAF">
      <w:pPr>
        <w:jc w:val="both"/>
        <w:rPr>
          <w:rFonts w:ascii="Times New Roman" w:hAnsi="Times New Roman" w:cs="Times New Roman"/>
          <w:b/>
          <w:u w:val="single"/>
          <w:lang w:val="en-GB"/>
        </w:rPr>
      </w:pPr>
    </w:p>
    <w:p w14:paraId="5FEE1B01" w14:textId="669968CA" w:rsidR="0053168D" w:rsidRPr="000E578E" w:rsidRDefault="0053168D" w:rsidP="003A0EAF">
      <w:pPr>
        <w:jc w:val="both"/>
        <w:rPr>
          <w:rFonts w:ascii="Times New Roman" w:hAnsi="Times New Roman" w:cs="Times New Roman"/>
          <w:b/>
          <w:u w:val="single"/>
          <w:lang w:val="en-GB"/>
        </w:rPr>
      </w:pPr>
      <w:r w:rsidRPr="000E578E">
        <w:rPr>
          <w:rFonts w:ascii="Times New Roman" w:hAnsi="Times New Roman" w:cs="Times New Roman"/>
          <w:b/>
          <w:u w:val="single"/>
          <w:lang w:val="en-GB"/>
        </w:rPr>
        <w:lastRenderedPageBreak/>
        <w:t xml:space="preserve">Date </w:t>
      </w:r>
    </w:p>
    <w:p w14:paraId="665B676D" w14:textId="55BD7A8B" w:rsidR="003A0EAF" w:rsidRDefault="003A0EAF" w:rsidP="003A0EAF">
      <w:pPr>
        <w:jc w:val="both"/>
        <w:rPr>
          <w:rFonts w:ascii="Times New Roman" w:hAnsi="Times New Roman" w:cs="Times New Roman"/>
          <w:lang w:val="en-GB"/>
        </w:rPr>
      </w:pPr>
      <w:r>
        <w:rPr>
          <w:rFonts w:ascii="Times New Roman" w:hAnsi="Times New Roman" w:cs="Times New Roman"/>
          <w:lang w:val="en-GB"/>
        </w:rPr>
        <w:t>Tuesday, 21 March 2017, 13:00-</w:t>
      </w:r>
      <w:r w:rsidR="00113A99">
        <w:rPr>
          <w:rFonts w:ascii="Times New Roman" w:hAnsi="Times New Roman" w:cs="Times New Roman"/>
          <w:lang w:val="en-GB"/>
        </w:rPr>
        <w:t>17:00</w:t>
      </w:r>
    </w:p>
    <w:p w14:paraId="469732DB" w14:textId="77777777" w:rsidR="000E578E" w:rsidRDefault="000E578E" w:rsidP="003A0EAF">
      <w:pPr>
        <w:jc w:val="both"/>
        <w:rPr>
          <w:rFonts w:ascii="Times New Roman" w:hAnsi="Times New Roman" w:cs="Times New Roman"/>
          <w:b/>
          <w:u w:val="single"/>
          <w:lang w:val="en-GB"/>
        </w:rPr>
      </w:pPr>
    </w:p>
    <w:p w14:paraId="60215667" w14:textId="77777777" w:rsidR="003A0EAF" w:rsidRPr="000E578E" w:rsidRDefault="003A0EAF" w:rsidP="003A0EAF">
      <w:pPr>
        <w:jc w:val="both"/>
        <w:rPr>
          <w:rFonts w:ascii="Times New Roman" w:hAnsi="Times New Roman" w:cs="Times New Roman"/>
          <w:b/>
          <w:u w:val="single"/>
          <w:lang w:val="en-GB"/>
        </w:rPr>
      </w:pPr>
      <w:r w:rsidRPr="000E578E">
        <w:rPr>
          <w:rFonts w:ascii="Times New Roman" w:hAnsi="Times New Roman" w:cs="Times New Roman"/>
          <w:b/>
          <w:u w:val="single"/>
          <w:lang w:val="en-GB"/>
        </w:rPr>
        <w:t>Venue</w:t>
      </w:r>
    </w:p>
    <w:p w14:paraId="4C8ED472" w14:textId="696D4EAB" w:rsidR="0053168D" w:rsidRPr="003A0EAF" w:rsidRDefault="002129C2" w:rsidP="003A0EAF">
      <w:pPr>
        <w:jc w:val="both"/>
        <w:rPr>
          <w:rFonts w:ascii="Times New Roman" w:hAnsi="Times New Roman" w:cs="Times New Roman"/>
          <w:lang w:val="en-GB"/>
        </w:rPr>
      </w:pPr>
      <w:r w:rsidRPr="00D74B07">
        <w:rPr>
          <w:rFonts w:ascii="Times New Roman" w:hAnsi="Times New Roman" w:cs="Times New Roman"/>
          <w:lang w:val="en-GB"/>
        </w:rPr>
        <w:t xml:space="preserve">Auditorium of </w:t>
      </w:r>
      <w:r w:rsidR="00E540ED" w:rsidRPr="00D74B07">
        <w:rPr>
          <w:rFonts w:ascii="Times New Roman" w:hAnsi="Times New Roman" w:cs="Times New Roman"/>
          <w:lang w:val="id-ID"/>
        </w:rPr>
        <w:t>Institut Français Indonesia</w:t>
      </w:r>
      <w:r w:rsidR="00E540ED" w:rsidRPr="003A0EAF">
        <w:rPr>
          <w:rFonts w:ascii="Times New Roman" w:hAnsi="Times New Roman" w:cs="Times New Roman"/>
          <w:lang w:val="en-GB"/>
        </w:rPr>
        <w:t xml:space="preserve"> (IFI)</w:t>
      </w:r>
      <w:r w:rsidRPr="003A0EAF">
        <w:rPr>
          <w:rFonts w:ascii="Times New Roman" w:hAnsi="Times New Roman" w:cs="Times New Roman"/>
          <w:lang w:val="en-GB"/>
        </w:rPr>
        <w:t xml:space="preserve"> – </w:t>
      </w:r>
      <w:proofErr w:type="spellStart"/>
      <w:r w:rsidRPr="003A0EAF">
        <w:rPr>
          <w:rFonts w:ascii="Times New Roman" w:hAnsi="Times New Roman" w:cs="Times New Roman"/>
          <w:lang w:val="en-GB"/>
        </w:rPr>
        <w:t>Insitut</w:t>
      </w:r>
      <w:proofErr w:type="spellEnd"/>
      <w:r w:rsidRPr="003A0EAF">
        <w:rPr>
          <w:rFonts w:ascii="Times New Roman" w:hAnsi="Times New Roman" w:cs="Times New Roman"/>
          <w:lang w:val="en-GB"/>
        </w:rPr>
        <w:t xml:space="preserve"> </w:t>
      </w:r>
      <w:proofErr w:type="spellStart"/>
      <w:r w:rsidRPr="003A0EAF">
        <w:rPr>
          <w:rFonts w:ascii="Times New Roman" w:hAnsi="Times New Roman" w:cs="Times New Roman"/>
          <w:lang w:val="en-GB"/>
        </w:rPr>
        <w:t>Perancis</w:t>
      </w:r>
      <w:proofErr w:type="spellEnd"/>
      <w:r w:rsidRPr="003A0EAF">
        <w:rPr>
          <w:rFonts w:ascii="Times New Roman" w:hAnsi="Times New Roman" w:cs="Times New Roman"/>
          <w:lang w:val="en-GB"/>
        </w:rPr>
        <w:t xml:space="preserve"> di Indonesia</w:t>
      </w:r>
    </w:p>
    <w:p w14:paraId="3CB70680" w14:textId="548130DE" w:rsidR="002129C2" w:rsidRPr="00D74B07" w:rsidRDefault="002129C2" w:rsidP="003A0EAF">
      <w:pPr>
        <w:jc w:val="both"/>
        <w:rPr>
          <w:rFonts w:ascii="Times New Roman" w:hAnsi="Times New Roman" w:cs="Times New Roman"/>
          <w:lang w:val="en-GB"/>
        </w:rPr>
      </w:pPr>
      <w:r w:rsidRPr="00D74B07">
        <w:rPr>
          <w:rFonts w:ascii="Times New Roman" w:hAnsi="Times New Roman" w:cs="Times New Roman"/>
          <w:lang w:val="en-GB"/>
        </w:rPr>
        <w:t>Embassy of France</w:t>
      </w:r>
    </w:p>
    <w:p w14:paraId="3E17E324" w14:textId="733AC812" w:rsidR="00E540ED" w:rsidRPr="00D74B07" w:rsidRDefault="00E540ED" w:rsidP="003A0EAF">
      <w:pPr>
        <w:rPr>
          <w:rFonts w:ascii="Times New Roman" w:hAnsi="Times New Roman" w:cs="Times New Roman"/>
          <w:color w:val="000000" w:themeColor="text1"/>
          <w:lang w:val="en-GB"/>
        </w:rPr>
      </w:pPr>
      <w:r w:rsidRPr="00D74B07">
        <w:rPr>
          <w:rFonts w:ascii="Times New Roman" w:hAnsi="Times New Roman" w:cs="Times New Roman"/>
          <w:color w:val="000000" w:themeColor="text1"/>
          <w:lang w:val="id-ID"/>
        </w:rPr>
        <w:t>Jl. M. H. Tham</w:t>
      </w:r>
      <w:r w:rsidR="002129C2" w:rsidRPr="00D74B07">
        <w:rPr>
          <w:rFonts w:ascii="Times New Roman" w:hAnsi="Times New Roman" w:cs="Times New Roman"/>
          <w:color w:val="000000" w:themeColor="text1"/>
          <w:lang w:val="id-ID"/>
        </w:rPr>
        <w:t>rin no 20</w:t>
      </w:r>
      <w:r w:rsidR="002129C2" w:rsidRPr="00D74B07">
        <w:rPr>
          <w:rFonts w:ascii="Times New Roman" w:hAnsi="Times New Roman" w:cs="Times New Roman"/>
          <w:color w:val="000000" w:themeColor="text1"/>
          <w:lang w:val="id-ID"/>
        </w:rPr>
        <w:br/>
        <w:t>Jakarta Pusat 10350</w:t>
      </w:r>
      <w:r w:rsidR="002129C2" w:rsidRPr="00D74B07">
        <w:rPr>
          <w:rFonts w:ascii="Times New Roman" w:hAnsi="Times New Roman" w:cs="Times New Roman"/>
          <w:color w:val="000000" w:themeColor="text1"/>
          <w:lang w:val="id-ID"/>
        </w:rPr>
        <w:br/>
      </w:r>
      <w:r w:rsidR="002129C2" w:rsidRPr="00D74B07">
        <w:rPr>
          <w:rFonts w:ascii="Times New Roman" w:hAnsi="Times New Roman" w:cs="Times New Roman"/>
          <w:color w:val="000000" w:themeColor="text1"/>
          <w:lang w:val="en-GB"/>
        </w:rPr>
        <w:t xml:space="preserve">Tel.: </w:t>
      </w:r>
      <w:r w:rsidRPr="00D74B07">
        <w:rPr>
          <w:rFonts w:ascii="Times New Roman" w:hAnsi="Times New Roman" w:cs="Times New Roman"/>
          <w:color w:val="000000" w:themeColor="text1"/>
          <w:lang w:val="id-ID"/>
        </w:rPr>
        <w:t xml:space="preserve"> (62-21) 23 55 79 00</w:t>
      </w:r>
    </w:p>
    <w:p w14:paraId="311A42C4" w14:textId="77777777" w:rsidR="002129C2" w:rsidRPr="00D74B07" w:rsidRDefault="002129C2" w:rsidP="003A0EAF">
      <w:pPr>
        <w:rPr>
          <w:rFonts w:ascii="Times New Roman" w:hAnsi="Times New Roman" w:cs="Times New Roman"/>
          <w:b/>
          <w:color w:val="000000" w:themeColor="text1"/>
          <w:lang w:val="en-GB"/>
        </w:rPr>
      </w:pPr>
    </w:p>
    <w:p w14:paraId="2B1E4507" w14:textId="171B2D58" w:rsidR="000416E4" w:rsidRPr="000E578E" w:rsidRDefault="000416E4" w:rsidP="003A0EAF">
      <w:pPr>
        <w:jc w:val="both"/>
        <w:rPr>
          <w:rFonts w:ascii="Times New Roman" w:hAnsi="Times New Roman" w:cs="Times New Roman"/>
          <w:b/>
          <w:u w:val="single"/>
        </w:rPr>
      </w:pPr>
      <w:r w:rsidRPr="000E578E">
        <w:rPr>
          <w:rFonts w:ascii="Times New Roman" w:hAnsi="Times New Roman" w:cs="Times New Roman"/>
          <w:b/>
          <w:u w:val="single"/>
        </w:rPr>
        <w:t>Costs</w:t>
      </w:r>
    </w:p>
    <w:p w14:paraId="434AF343" w14:textId="19D6E8E9" w:rsidR="000416E4" w:rsidRPr="00D74B07" w:rsidRDefault="000416E4" w:rsidP="003A0EAF">
      <w:pPr>
        <w:pStyle w:val="ListParagraph"/>
        <w:numPr>
          <w:ilvl w:val="0"/>
          <w:numId w:val="24"/>
        </w:numPr>
        <w:ind w:left="284" w:hanging="284"/>
        <w:jc w:val="both"/>
        <w:rPr>
          <w:rFonts w:ascii="Times New Roman" w:hAnsi="Times New Roman" w:cs="Times New Roman"/>
        </w:rPr>
      </w:pPr>
      <w:r w:rsidRPr="00D74B07">
        <w:rPr>
          <w:rFonts w:ascii="Times New Roman" w:hAnsi="Times New Roman" w:cs="Times New Roman"/>
        </w:rPr>
        <w:t xml:space="preserve">Free of charge. </w:t>
      </w:r>
    </w:p>
    <w:p w14:paraId="2D632363" w14:textId="77777777" w:rsidR="000416E4" w:rsidRPr="00D74B07" w:rsidRDefault="000416E4" w:rsidP="003A0EAF">
      <w:pPr>
        <w:pStyle w:val="ListParagraph"/>
        <w:numPr>
          <w:ilvl w:val="0"/>
          <w:numId w:val="24"/>
        </w:numPr>
        <w:ind w:left="284" w:hanging="284"/>
        <w:jc w:val="both"/>
        <w:rPr>
          <w:rFonts w:ascii="Times New Roman" w:hAnsi="Times New Roman" w:cs="Times New Roman"/>
          <w:b/>
          <w:i/>
        </w:rPr>
      </w:pPr>
      <w:r w:rsidRPr="00D74B07">
        <w:rPr>
          <w:rFonts w:ascii="Times New Roman" w:hAnsi="Times New Roman" w:cs="Times New Roman"/>
          <w:b/>
          <w:i/>
        </w:rPr>
        <w:t>Participants must cover their own travel and/or accommodation costs.</w:t>
      </w:r>
    </w:p>
    <w:p w14:paraId="4328494E" w14:textId="77777777" w:rsidR="003A0EAF" w:rsidRDefault="003A0EAF" w:rsidP="003A0EAF">
      <w:pPr>
        <w:rPr>
          <w:rFonts w:ascii="Times New Roman" w:hAnsi="Times New Roman" w:cs="Times New Roman"/>
          <w:b/>
        </w:rPr>
      </w:pPr>
    </w:p>
    <w:p w14:paraId="0A545DC3" w14:textId="53B2B608" w:rsidR="003465D3" w:rsidRPr="005D7603" w:rsidRDefault="003465D3" w:rsidP="005D7603">
      <w:pPr>
        <w:rPr>
          <w:rFonts w:ascii="Times New Roman" w:hAnsi="Times New Roman" w:cs="Times New Roman"/>
          <w:b/>
          <w:u w:val="single"/>
        </w:rPr>
      </w:pPr>
      <w:r w:rsidRPr="005D7603">
        <w:rPr>
          <w:rFonts w:ascii="Times New Roman" w:hAnsi="Times New Roman" w:cs="Times New Roman"/>
          <w:b/>
          <w:u w:val="single"/>
        </w:rPr>
        <w:t xml:space="preserve">Participant Registration  </w:t>
      </w:r>
    </w:p>
    <w:p w14:paraId="7BA6C903" w14:textId="77777777" w:rsidR="008A78E4" w:rsidRPr="005D7603" w:rsidRDefault="003465D3" w:rsidP="005D7603">
      <w:pPr>
        <w:pStyle w:val="ListParagraph"/>
        <w:numPr>
          <w:ilvl w:val="0"/>
          <w:numId w:val="44"/>
        </w:numPr>
        <w:ind w:left="284" w:hanging="284"/>
        <w:jc w:val="both"/>
        <w:rPr>
          <w:rFonts w:ascii="Times New Roman" w:hAnsi="Times New Roman" w:cs="Times New Roman"/>
          <w:color w:val="000000" w:themeColor="text1"/>
        </w:rPr>
      </w:pPr>
      <w:r w:rsidRPr="005D7603">
        <w:rPr>
          <w:rFonts w:ascii="Times New Roman" w:hAnsi="Times New Roman" w:cs="Times New Roman"/>
          <w:color w:val="000000" w:themeColor="text1"/>
        </w:rPr>
        <w:t xml:space="preserve">Prior registration is mandatory. </w:t>
      </w:r>
    </w:p>
    <w:p w14:paraId="3CCC6DAD" w14:textId="77777777" w:rsidR="005D7603" w:rsidRPr="005D7603" w:rsidRDefault="003465D3" w:rsidP="005D7603">
      <w:pPr>
        <w:pStyle w:val="ListParagraph"/>
        <w:numPr>
          <w:ilvl w:val="0"/>
          <w:numId w:val="44"/>
        </w:numPr>
        <w:ind w:left="284" w:hanging="284"/>
        <w:rPr>
          <w:rFonts w:ascii="Times New Roman" w:hAnsi="Times New Roman" w:cs="Times New Roman"/>
          <w:color w:val="000000" w:themeColor="text1"/>
        </w:rPr>
      </w:pPr>
      <w:r w:rsidRPr="005D7603">
        <w:rPr>
          <w:rFonts w:ascii="Times New Roman" w:hAnsi="Times New Roman" w:cs="Times New Roman"/>
          <w:color w:val="000000" w:themeColor="text1"/>
        </w:rPr>
        <w:t xml:space="preserve">All participants should register here: </w:t>
      </w:r>
      <w:hyperlink r:id="rId14" w:history="1">
        <w:r w:rsidR="005D7603" w:rsidRPr="005D7603">
          <w:rPr>
            <w:rStyle w:val="Hyperlink"/>
            <w:rFonts w:ascii="Times New Roman" w:hAnsi="Times New Roman" w:cs="Times New Roman"/>
            <w:color w:val="000000" w:themeColor="text1"/>
          </w:rPr>
          <w:t>https://eeas.europa.eu/delegations/indonesia/21875/seminar-eu-indonesia-research-and-innovation-cooperation_en</w:t>
        </w:r>
      </w:hyperlink>
    </w:p>
    <w:p w14:paraId="7A07CD09" w14:textId="06EC92E7" w:rsidR="003465D3" w:rsidRPr="005D7603" w:rsidRDefault="003465D3" w:rsidP="005D7603">
      <w:pPr>
        <w:pStyle w:val="ListParagraph"/>
        <w:numPr>
          <w:ilvl w:val="0"/>
          <w:numId w:val="44"/>
        </w:numPr>
        <w:ind w:left="284" w:hanging="284"/>
        <w:jc w:val="both"/>
        <w:rPr>
          <w:rFonts w:ascii="Times New Roman" w:hAnsi="Times New Roman" w:cs="Times New Roman"/>
          <w:color w:val="000000" w:themeColor="text1"/>
        </w:rPr>
      </w:pPr>
      <w:r w:rsidRPr="005D7603">
        <w:rPr>
          <w:rFonts w:ascii="Times New Roman" w:hAnsi="Times New Roman" w:cs="Times New Roman"/>
          <w:color w:val="000000" w:themeColor="text1"/>
        </w:rPr>
        <w:t xml:space="preserve">Only participants receiving positive email confirmation from Eventbrite will be accepted into the seminar. </w:t>
      </w:r>
      <w:bookmarkStart w:id="0" w:name="_GoBack"/>
      <w:bookmarkEnd w:id="0"/>
    </w:p>
    <w:p w14:paraId="064DCB0B" w14:textId="77777777" w:rsidR="003A0EAF" w:rsidRPr="005D7603" w:rsidRDefault="003A0EAF" w:rsidP="003A0EAF">
      <w:pPr>
        <w:pStyle w:val="ListParagraph"/>
        <w:ind w:left="425"/>
        <w:jc w:val="both"/>
        <w:rPr>
          <w:rFonts w:ascii="Times New Roman" w:hAnsi="Times New Roman" w:cs="Times New Roman"/>
          <w:color w:val="000000" w:themeColor="text1"/>
          <w:sz w:val="22"/>
          <w:szCs w:val="22"/>
        </w:rPr>
      </w:pPr>
    </w:p>
    <w:p w14:paraId="5414267F" w14:textId="7808A48E" w:rsidR="00242690" w:rsidRPr="000E578E" w:rsidRDefault="003A0EAF" w:rsidP="003A0EAF">
      <w:pPr>
        <w:rPr>
          <w:rFonts w:ascii="Times New Roman" w:hAnsi="Times New Roman" w:cs="Times New Roman"/>
          <w:b/>
          <w:u w:val="single"/>
          <w:lang w:val="en-GB"/>
        </w:rPr>
      </w:pPr>
      <w:r w:rsidRPr="000E578E">
        <w:rPr>
          <w:rFonts w:ascii="Times New Roman" w:hAnsi="Times New Roman" w:cs="Times New Roman"/>
          <w:b/>
          <w:u w:val="single"/>
          <w:lang w:val="en-GB"/>
        </w:rPr>
        <w:t>Additional i</w:t>
      </w:r>
      <w:r w:rsidR="00DA5F12" w:rsidRPr="000E578E">
        <w:rPr>
          <w:rFonts w:ascii="Times New Roman" w:hAnsi="Times New Roman" w:cs="Times New Roman"/>
          <w:b/>
          <w:u w:val="single"/>
          <w:lang w:val="en-GB"/>
        </w:rPr>
        <w:t>nformation</w:t>
      </w:r>
    </w:p>
    <w:p w14:paraId="31EB0512" w14:textId="77777777" w:rsidR="000E578E" w:rsidRPr="00D74B07" w:rsidRDefault="000E578E" w:rsidP="003A0EAF">
      <w:pPr>
        <w:rPr>
          <w:rFonts w:ascii="Times New Roman" w:hAnsi="Times New Roman" w:cs="Times New Roman"/>
          <w:b/>
          <w:lang w:val="en-GB"/>
        </w:rPr>
      </w:pPr>
    </w:p>
    <w:p w14:paraId="4B8015F1" w14:textId="77777777" w:rsidR="008A352C" w:rsidRPr="000E578E" w:rsidRDefault="008A352C" w:rsidP="003A0EAF">
      <w:pPr>
        <w:pStyle w:val="PlainText"/>
        <w:rPr>
          <w:rFonts w:ascii="Times New Roman" w:hAnsi="Times New Roman"/>
          <w:b/>
          <w:bCs/>
          <w:sz w:val="24"/>
          <w:szCs w:val="24"/>
          <w:u w:val="single"/>
        </w:rPr>
      </w:pPr>
      <w:r w:rsidRPr="000E578E">
        <w:rPr>
          <w:rFonts w:ascii="Times New Roman" w:hAnsi="Times New Roman"/>
          <w:b/>
          <w:bCs/>
          <w:sz w:val="24"/>
          <w:szCs w:val="24"/>
          <w:u w:val="single"/>
        </w:rPr>
        <w:t>European Union (EU)</w:t>
      </w:r>
    </w:p>
    <w:p w14:paraId="0BD6A009" w14:textId="77777777" w:rsidR="008A352C" w:rsidRPr="00D74B07" w:rsidRDefault="008A352C" w:rsidP="003A0EAF">
      <w:pPr>
        <w:pStyle w:val="PlainText"/>
        <w:jc w:val="both"/>
        <w:rPr>
          <w:rFonts w:ascii="Times New Roman" w:hAnsi="Times New Roman"/>
          <w:bCs/>
          <w:sz w:val="24"/>
          <w:szCs w:val="24"/>
        </w:rPr>
      </w:pPr>
      <w:r w:rsidRPr="00D74B07">
        <w:rPr>
          <w:rFonts w:ascii="Times New Roman" w:hAnsi="Times New Roman"/>
          <w:bCs/>
          <w:sz w:val="24"/>
          <w:szCs w:val="24"/>
        </w:rPr>
        <w:t>The European Union (EU) is a unique grouping of 28 independent countries with around 510.1 million citizens living within its boundaries. The 28 EU Member States consist of: Austria, Belgium, Bulgaria, Croatia, Cyprus, Czech Republic, Denmark, Estonia, Finland, France, Germany, Greece, Hungary, Ireland, Italy, Latvia, Lithuania, Luxembourg, Malta, Netherlands, Poland, Portugal, Romania, Slovakia, Slovenia, Spain, Sweden and the United Kingdom.</w:t>
      </w:r>
    </w:p>
    <w:p w14:paraId="43C638CF" w14:textId="267E383D" w:rsidR="008A352C" w:rsidRDefault="008A352C" w:rsidP="003A0EAF">
      <w:pPr>
        <w:rPr>
          <w:rFonts w:ascii="Times New Roman" w:hAnsi="Times New Roman" w:cs="Times New Roman"/>
          <w:b/>
          <w:u w:val="single"/>
        </w:rPr>
      </w:pPr>
    </w:p>
    <w:p w14:paraId="748889CA" w14:textId="4A9498AB" w:rsidR="00DE3314" w:rsidRPr="00DE3314" w:rsidRDefault="00DE3314" w:rsidP="00DE3314">
      <w:pPr>
        <w:autoSpaceDE w:val="0"/>
        <w:autoSpaceDN w:val="0"/>
        <w:adjustRightInd w:val="0"/>
        <w:jc w:val="both"/>
        <w:rPr>
          <w:rFonts w:ascii="Times New Roman" w:hAnsi="Times New Roman"/>
          <w:b/>
          <w:u w:val="single"/>
          <w:lang w:eastAsia="en-GB"/>
        </w:rPr>
      </w:pPr>
      <w:r w:rsidRPr="00DE3314">
        <w:rPr>
          <w:rFonts w:ascii="Times New Roman" w:hAnsi="Times New Roman"/>
          <w:b/>
          <w:u w:val="single"/>
          <w:lang w:eastAsia="en-GB"/>
        </w:rPr>
        <w:t>European Research Council</w:t>
      </w:r>
    </w:p>
    <w:p w14:paraId="2D140820" w14:textId="070C2F24" w:rsidR="00DE3314" w:rsidRPr="00931487" w:rsidRDefault="00DE3314" w:rsidP="00DE3314">
      <w:pPr>
        <w:autoSpaceDE w:val="0"/>
        <w:autoSpaceDN w:val="0"/>
        <w:adjustRightInd w:val="0"/>
        <w:jc w:val="both"/>
        <w:rPr>
          <w:rFonts w:ascii="Times New Roman" w:hAnsi="Times New Roman" w:cs="Times New Roman"/>
          <w:bCs/>
          <w:lang w:eastAsia="en-GB"/>
        </w:rPr>
      </w:pPr>
      <w:r w:rsidRPr="00931487">
        <w:rPr>
          <w:rFonts w:ascii="Times New Roman" w:hAnsi="Times New Roman"/>
          <w:lang w:eastAsia="en-GB"/>
        </w:rPr>
        <w:t>T</w:t>
      </w:r>
      <w:r w:rsidRPr="00931487">
        <w:rPr>
          <w:rFonts w:ascii="Times New Roman" w:hAnsi="Times New Roman" w:cs="Times New Roman"/>
          <w:lang w:eastAsia="en-GB"/>
        </w:rPr>
        <w:t>he year 2017 will mark the 10</w:t>
      </w:r>
      <w:r w:rsidRPr="00931487">
        <w:rPr>
          <w:rFonts w:ascii="Times New Roman" w:hAnsi="Times New Roman"/>
          <w:vertAlign w:val="superscript"/>
          <w:lang w:eastAsia="en-GB"/>
        </w:rPr>
        <w:t>th</w:t>
      </w:r>
      <w:r>
        <w:rPr>
          <w:rFonts w:ascii="Times New Roman" w:hAnsi="Times New Roman"/>
          <w:lang w:eastAsia="en-GB"/>
        </w:rPr>
        <w:t xml:space="preserve"> </w:t>
      </w:r>
      <w:r w:rsidRPr="00931487">
        <w:rPr>
          <w:rFonts w:ascii="Times New Roman" w:hAnsi="Times New Roman" w:cs="Times New Roman"/>
          <w:lang w:eastAsia="en-GB"/>
        </w:rPr>
        <w:t>anniversary of the European Research</w:t>
      </w:r>
      <w:r w:rsidRPr="00931487">
        <w:rPr>
          <w:rFonts w:ascii="Times New Roman" w:hAnsi="Times New Roman"/>
          <w:lang w:eastAsia="en-GB"/>
        </w:rPr>
        <w:t xml:space="preserve"> </w:t>
      </w:r>
      <w:r w:rsidRPr="00931487">
        <w:rPr>
          <w:rFonts w:ascii="Times New Roman" w:hAnsi="Times New Roman" w:cs="Times New Roman"/>
          <w:lang w:eastAsia="en-GB"/>
        </w:rPr>
        <w:t>Council</w:t>
      </w:r>
      <w:r>
        <w:rPr>
          <w:rFonts w:ascii="Times New Roman" w:hAnsi="Times New Roman"/>
          <w:lang w:eastAsia="en-GB"/>
        </w:rPr>
        <w:t xml:space="preserve"> (ERC)</w:t>
      </w:r>
      <w:r w:rsidRPr="00931487">
        <w:rPr>
          <w:rFonts w:ascii="Times New Roman" w:hAnsi="Times New Roman" w:cs="Times New Roman"/>
          <w:lang w:eastAsia="en-GB"/>
        </w:rPr>
        <w:t xml:space="preserve"> which was set-up by the European Commission in 2007.</w:t>
      </w:r>
      <w:r w:rsidRPr="00931487">
        <w:rPr>
          <w:rFonts w:ascii="Times New Roman" w:hAnsi="Times New Roman"/>
          <w:lang w:eastAsia="en-GB"/>
        </w:rPr>
        <w:t xml:space="preserve"> </w:t>
      </w:r>
      <w:r w:rsidRPr="00931487">
        <w:rPr>
          <w:rFonts w:ascii="Times New Roman" w:hAnsi="Times New Roman" w:cs="Times New Roman"/>
          <w:lang w:eastAsia="en-GB"/>
        </w:rPr>
        <w:t>In ten years only</w:t>
      </w:r>
      <w:r>
        <w:rPr>
          <w:rFonts w:ascii="Times New Roman" w:hAnsi="Times New Roman"/>
          <w:lang w:eastAsia="en-GB"/>
        </w:rPr>
        <w:t>, the ERC</w:t>
      </w:r>
      <w:r w:rsidRPr="00931487">
        <w:rPr>
          <w:rFonts w:ascii="Times New Roman" w:hAnsi="Times New Roman" w:cs="Times New Roman"/>
          <w:lang w:eastAsia="en-GB"/>
        </w:rPr>
        <w:t xml:space="preserve"> has become a brand of scientific excellence and a</w:t>
      </w:r>
      <w:r w:rsidRPr="00931487">
        <w:rPr>
          <w:rFonts w:ascii="Times New Roman" w:hAnsi="Times New Roman"/>
          <w:lang w:eastAsia="en-GB"/>
        </w:rPr>
        <w:t xml:space="preserve"> </w:t>
      </w:r>
      <w:r w:rsidRPr="00931487">
        <w:rPr>
          <w:rFonts w:ascii="Times New Roman" w:hAnsi="Times New Roman" w:cs="Times New Roman"/>
          <w:lang w:eastAsia="en-GB"/>
        </w:rPr>
        <w:t>recognised success story for the European Union: thousands of research leaders and teams</w:t>
      </w:r>
      <w:r w:rsidRPr="00931487">
        <w:rPr>
          <w:rFonts w:ascii="Times New Roman" w:hAnsi="Times New Roman"/>
          <w:lang w:eastAsia="en-GB"/>
        </w:rPr>
        <w:t xml:space="preserve"> </w:t>
      </w:r>
      <w:r w:rsidRPr="00931487">
        <w:rPr>
          <w:rFonts w:ascii="Times New Roman" w:hAnsi="Times New Roman" w:cs="Times New Roman"/>
          <w:lang w:eastAsia="en-GB"/>
        </w:rPr>
        <w:t>supported, 90.000 articles featuring ERC projects in scientific journals, hundreds of</w:t>
      </w:r>
      <w:r w:rsidRPr="00931487">
        <w:rPr>
          <w:rFonts w:ascii="Times New Roman" w:hAnsi="Times New Roman"/>
          <w:lang w:eastAsia="en-GB"/>
        </w:rPr>
        <w:t xml:space="preserve"> </w:t>
      </w:r>
      <w:r w:rsidRPr="00931487">
        <w:rPr>
          <w:rFonts w:ascii="Times New Roman" w:hAnsi="Times New Roman" w:cs="Times New Roman"/>
          <w:lang w:eastAsia="en-GB"/>
        </w:rPr>
        <w:t>breakthroughs and discoveries that are opening new horizons to tackle medical, industrial,</w:t>
      </w:r>
      <w:r w:rsidRPr="00931487">
        <w:rPr>
          <w:rFonts w:ascii="Times New Roman" w:hAnsi="Times New Roman"/>
          <w:lang w:eastAsia="en-GB"/>
        </w:rPr>
        <w:t xml:space="preserve"> </w:t>
      </w:r>
      <w:r w:rsidRPr="00931487">
        <w:rPr>
          <w:rFonts w:ascii="Times New Roman" w:hAnsi="Times New Roman" w:cs="Times New Roman"/>
          <w:lang w:eastAsia="en-GB"/>
        </w:rPr>
        <w:t>societal challenges and so on.</w:t>
      </w:r>
      <w:r w:rsidRPr="00931487">
        <w:rPr>
          <w:rFonts w:ascii="Times New Roman" w:hAnsi="Times New Roman"/>
          <w:lang w:eastAsia="en-GB"/>
        </w:rPr>
        <w:t xml:space="preserve"> </w:t>
      </w:r>
      <w:r w:rsidRPr="00931487">
        <w:rPr>
          <w:rFonts w:ascii="Times New Roman" w:hAnsi="Times New Roman" w:cs="Times New Roman"/>
          <w:lang w:eastAsia="en-GB"/>
        </w:rPr>
        <w:t>Ten years of success deserve to be celebrated and widely communicated, also to show to</w:t>
      </w:r>
      <w:r w:rsidRPr="00931487">
        <w:rPr>
          <w:rFonts w:ascii="Times New Roman" w:hAnsi="Times New Roman"/>
          <w:lang w:eastAsia="en-GB"/>
        </w:rPr>
        <w:t xml:space="preserve"> </w:t>
      </w:r>
      <w:r w:rsidRPr="00931487">
        <w:rPr>
          <w:rFonts w:ascii="Times New Roman" w:hAnsi="Times New Roman" w:cs="Times New Roman"/>
          <w:lang w:eastAsia="en-GB"/>
        </w:rPr>
        <w:t>the scientific community, the importance and added value of what Europe</w:t>
      </w:r>
      <w:r w:rsidRPr="00931487">
        <w:rPr>
          <w:rFonts w:ascii="Times New Roman" w:hAnsi="Times New Roman"/>
          <w:lang w:eastAsia="en-GB"/>
        </w:rPr>
        <w:t xml:space="preserve"> </w:t>
      </w:r>
      <w:r w:rsidRPr="00931487">
        <w:rPr>
          <w:rFonts w:ascii="Times New Roman" w:hAnsi="Times New Roman" w:cs="Times New Roman"/>
          <w:lang w:eastAsia="en-GB"/>
        </w:rPr>
        <w:t xml:space="preserve">is doing in the field of research. </w:t>
      </w:r>
      <w:r>
        <w:rPr>
          <w:rFonts w:ascii="Times New Roman" w:hAnsi="Times New Roman"/>
          <w:lang w:eastAsia="en-GB"/>
        </w:rPr>
        <w:t xml:space="preserve"> The commemoration of </w:t>
      </w:r>
      <w:proofErr w:type="spellStart"/>
      <w:proofErr w:type="gramStart"/>
      <w:r>
        <w:rPr>
          <w:rFonts w:ascii="Times New Roman" w:hAnsi="Times New Roman"/>
          <w:lang w:eastAsia="en-GB"/>
        </w:rPr>
        <w:t>th</w:t>
      </w:r>
      <w:proofErr w:type="spellEnd"/>
      <w:proofErr w:type="gramEnd"/>
      <w:r>
        <w:rPr>
          <w:rFonts w:ascii="Times New Roman" w:hAnsi="Times New Roman"/>
          <w:lang w:eastAsia="en-GB"/>
        </w:rPr>
        <w:t xml:space="preserve"> ERC 10</w:t>
      </w:r>
      <w:r w:rsidRPr="00DE3314">
        <w:rPr>
          <w:rFonts w:ascii="Times New Roman" w:hAnsi="Times New Roman"/>
          <w:vertAlign w:val="superscript"/>
          <w:lang w:eastAsia="en-GB"/>
        </w:rPr>
        <w:t>th</w:t>
      </w:r>
      <w:r>
        <w:rPr>
          <w:rFonts w:ascii="Times New Roman" w:hAnsi="Times New Roman"/>
          <w:lang w:eastAsia="en-GB"/>
        </w:rPr>
        <w:t xml:space="preserve"> anniversary will </w:t>
      </w:r>
      <w:r w:rsidRPr="00931487">
        <w:rPr>
          <w:rFonts w:ascii="Times New Roman" w:hAnsi="Times New Roman" w:cs="Times New Roman"/>
          <w:bCs/>
          <w:lang w:eastAsia="en-GB"/>
        </w:rPr>
        <w:t>take pl</w:t>
      </w:r>
      <w:r>
        <w:rPr>
          <w:rFonts w:ascii="Times New Roman" w:hAnsi="Times New Roman" w:cs="Times New Roman"/>
          <w:bCs/>
          <w:lang w:eastAsia="en-GB"/>
        </w:rPr>
        <w:t xml:space="preserve">ace in many European countries in March 2017. </w:t>
      </w:r>
    </w:p>
    <w:p w14:paraId="2D794725" w14:textId="77777777" w:rsidR="000E578E" w:rsidRPr="00D74B07" w:rsidRDefault="000E578E" w:rsidP="003A0EAF">
      <w:pPr>
        <w:rPr>
          <w:rFonts w:ascii="Times New Roman" w:hAnsi="Times New Roman" w:cs="Times New Roman"/>
          <w:b/>
          <w:u w:val="single"/>
        </w:rPr>
      </w:pPr>
    </w:p>
    <w:p w14:paraId="02A0AE15" w14:textId="33FAB9A7" w:rsidR="004C11C7" w:rsidRPr="000E578E" w:rsidRDefault="004C11C7" w:rsidP="003A0EAF">
      <w:pPr>
        <w:rPr>
          <w:rFonts w:ascii="Times New Roman" w:hAnsi="Times New Roman" w:cs="Times New Roman"/>
          <w:b/>
          <w:color w:val="000000" w:themeColor="text1"/>
          <w:u w:val="single"/>
          <w:lang w:val="en-GB"/>
        </w:rPr>
      </w:pPr>
      <w:r w:rsidRPr="000E578E">
        <w:rPr>
          <w:rFonts w:ascii="Times New Roman" w:hAnsi="Times New Roman" w:cs="Times New Roman"/>
          <w:b/>
          <w:color w:val="000000" w:themeColor="text1"/>
          <w:u w:val="single"/>
          <w:lang w:val="en-GB"/>
        </w:rPr>
        <w:t>Or</w:t>
      </w:r>
      <w:r w:rsidR="00FE4F9D">
        <w:rPr>
          <w:rFonts w:ascii="Times New Roman" w:hAnsi="Times New Roman" w:cs="Times New Roman"/>
          <w:b/>
          <w:color w:val="000000" w:themeColor="text1"/>
          <w:u w:val="single"/>
          <w:lang w:val="en-GB"/>
        </w:rPr>
        <w:t>ganising Committee</w:t>
      </w:r>
    </w:p>
    <w:p w14:paraId="1F2FC03C" w14:textId="390CE830" w:rsidR="00866277" w:rsidRPr="00D74B07" w:rsidRDefault="00866277" w:rsidP="003A0EAF">
      <w:pPr>
        <w:rPr>
          <w:rFonts w:ascii="Times New Roman" w:hAnsi="Times New Roman" w:cs="Times New Roman"/>
          <w:b/>
          <w:i/>
          <w:color w:val="000000" w:themeColor="text1"/>
          <w:lang w:val="en-GB"/>
        </w:rPr>
      </w:pPr>
      <w:r w:rsidRPr="00D74B07">
        <w:rPr>
          <w:rFonts w:ascii="Times New Roman" w:hAnsi="Times New Roman" w:cs="Times New Roman"/>
          <w:b/>
          <w:color w:val="000000" w:themeColor="text1"/>
          <w:lang w:val="en-GB"/>
        </w:rPr>
        <w:t>The European Union Delegation of the European Union to Indonesia and Brunei Darussalam</w:t>
      </w:r>
    </w:p>
    <w:p w14:paraId="7829EC06" w14:textId="72FFD485" w:rsidR="004C11C7" w:rsidRPr="00D74B07" w:rsidRDefault="00866277" w:rsidP="003A0EAF">
      <w:pPr>
        <w:rPr>
          <w:rFonts w:ascii="Times New Roman" w:hAnsi="Times New Roman" w:cs="Times New Roman"/>
          <w:color w:val="000000" w:themeColor="text1"/>
          <w:lang w:bidi="ar-JO"/>
        </w:rPr>
      </w:pPr>
      <w:r w:rsidRPr="00D74B07">
        <w:rPr>
          <w:rFonts w:ascii="Times New Roman" w:hAnsi="Times New Roman" w:cs="Times New Roman"/>
          <w:color w:val="000000" w:themeColor="text1"/>
          <w:lang w:bidi="ar-JO"/>
        </w:rPr>
        <w:t>Intiland Tower, 16</w:t>
      </w:r>
      <w:r w:rsidRPr="00D74B07">
        <w:rPr>
          <w:rFonts w:ascii="Times New Roman" w:hAnsi="Times New Roman" w:cs="Times New Roman"/>
          <w:color w:val="000000" w:themeColor="text1"/>
          <w:vertAlign w:val="superscript"/>
          <w:lang w:bidi="ar-JO"/>
        </w:rPr>
        <w:t>th</w:t>
      </w:r>
      <w:r w:rsidR="004C11C7" w:rsidRPr="00D74B07">
        <w:rPr>
          <w:rFonts w:ascii="Times New Roman" w:hAnsi="Times New Roman" w:cs="Times New Roman"/>
          <w:color w:val="000000" w:themeColor="text1"/>
          <w:lang w:bidi="ar-JO"/>
        </w:rPr>
        <w:t xml:space="preserve"> floor, </w:t>
      </w:r>
      <w:proofErr w:type="spellStart"/>
      <w:r w:rsidR="004C11C7" w:rsidRPr="00D74B07">
        <w:rPr>
          <w:rFonts w:ascii="Times New Roman" w:hAnsi="Times New Roman" w:cs="Times New Roman"/>
          <w:color w:val="000000" w:themeColor="text1"/>
          <w:lang w:bidi="ar-JO"/>
        </w:rPr>
        <w:t>Jl</w:t>
      </w:r>
      <w:proofErr w:type="spellEnd"/>
      <w:r w:rsidR="004C11C7" w:rsidRPr="00D74B07">
        <w:rPr>
          <w:rFonts w:ascii="Times New Roman" w:hAnsi="Times New Roman" w:cs="Times New Roman"/>
          <w:color w:val="000000" w:themeColor="text1"/>
          <w:lang w:bidi="ar-JO"/>
        </w:rPr>
        <w:t xml:space="preserve"> </w:t>
      </w:r>
      <w:proofErr w:type="spellStart"/>
      <w:r w:rsidR="004C11C7" w:rsidRPr="00D74B07">
        <w:rPr>
          <w:rFonts w:ascii="Times New Roman" w:hAnsi="Times New Roman" w:cs="Times New Roman"/>
          <w:color w:val="000000" w:themeColor="text1"/>
          <w:lang w:bidi="ar-JO"/>
        </w:rPr>
        <w:t>Jend</w:t>
      </w:r>
      <w:proofErr w:type="spellEnd"/>
      <w:r w:rsidR="004C11C7" w:rsidRPr="00D74B07">
        <w:rPr>
          <w:rFonts w:ascii="Times New Roman" w:hAnsi="Times New Roman" w:cs="Times New Roman"/>
          <w:color w:val="000000" w:themeColor="text1"/>
          <w:lang w:bidi="ar-JO"/>
        </w:rPr>
        <w:t xml:space="preserve"> </w:t>
      </w:r>
      <w:proofErr w:type="spellStart"/>
      <w:r w:rsidR="004C11C7" w:rsidRPr="00D74B07">
        <w:rPr>
          <w:rFonts w:ascii="Times New Roman" w:hAnsi="Times New Roman" w:cs="Times New Roman"/>
          <w:color w:val="000000" w:themeColor="text1"/>
          <w:lang w:bidi="ar-JO"/>
        </w:rPr>
        <w:t>Sudirman</w:t>
      </w:r>
      <w:proofErr w:type="spellEnd"/>
      <w:r w:rsidR="004C11C7" w:rsidRPr="00D74B07">
        <w:rPr>
          <w:rFonts w:ascii="Times New Roman" w:hAnsi="Times New Roman" w:cs="Times New Roman"/>
          <w:color w:val="000000" w:themeColor="text1"/>
          <w:lang w:bidi="ar-JO"/>
        </w:rPr>
        <w:t xml:space="preserve"> 32</w:t>
      </w:r>
    </w:p>
    <w:p w14:paraId="05EE764C" w14:textId="7B508947" w:rsidR="00866277" w:rsidRPr="00FE4F9D" w:rsidRDefault="00866277" w:rsidP="003A0EAF">
      <w:pPr>
        <w:rPr>
          <w:rFonts w:ascii="Times New Roman" w:hAnsi="Times New Roman" w:cs="Times New Roman"/>
          <w:color w:val="000000" w:themeColor="text1"/>
          <w:lang w:val="en-GB" w:bidi="ar-JO"/>
        </w:rPr>
      </w:pPr>
      <w:r w:rsidRPr="00FE4F9D">
        <w:rPr>
          <w:rFonts w:ascii="Times New Roman" w:hAnsi="Times New Roman" w:cs="Times New Roman"/>
          <w:color w:val="000000" w:themeColor="text1"/>
          <w:lang w:val="en-GB" w:bidi="ar-JO"/>
        </w:rPr>
        <w:t>Jakarta 10220 Indonesia</w:t>
      </w:r>
    </w:p>
    <w:p w14:paraId="65C66CCF" w14:textId="27A375E6" w:rsidR="004C11C7" w:rsidRPr="00FE4F9D" w:rsidRDefault="00866277" w:rsidP="003A0EAF">
      <w:pPr>
        <w:pStyle w:val="Salutation"/>
        <w:spacing w:before="0" w:after="0" w:line="240" w:lineRule="auto"/>
        <w:rPr>
          <w:rFonts w:ascii="Times New Roman" w:hAnsi="Times New Roman"/>
          <w:color w:val="000000" w:themeColor="text1"/>
          <w:spacing w:val="0"/>
          <w:sz w:val="24"/>
          <w:szCs w:val="24"/>
          <w:lang w:val="en-GB"/>
        </w:rPr>
      </w:pPr>
      <w:r w:rsidRPr="00FE4F9D">
        <w:rPr>
          <w:rFonts w:ascii="Times New Roman" w:hAnsi="Times New Roman"/>
          <w:color w:val="000000" w:themeColor="text1"/>
          <w:spacing w:val="0"/>
          <w:sz w:val="24"/>
          <w:szCs w:val="24"/>
          <w:lang w:val="en-GB"/>
        </w:rPr>
        <w:t>Tel: (62 21) 2554 6</w:t>
      </w:r>
      <w:r w:rsidR="00FE4F9D">
        <w:rPr>
          <w:rFonts w:ascii="Times New Roman" w:hAnsi="Times New Roman"/>
          <w:color w:val="000000" w:themeColor="text1"/>
          <w:spacing w:val="0"/>
          <w:sz w:val="24"/>
          <w:szCs w:val="24"/>
          <w:lang w:val="en-GB"/>
        </w:rPr>
        <w:t>245</w:t>
      </w:r>
    </w:p>
    <w:p w14:paraId="049474C6" w14:textId="6112F8FE" w:rsidR="00866277" w:rsidRPr="00FE4F9D" w:rsidRDefault="00113A99" w:rsidP="00113A99">
      <w:pPr>
        <w:tabs>
          <w:tab w:val="left" w:pos="1440"/>
        </w:tabs>
        <w:jc w:val="both"/>
        <w:rPr>
          <w:rFonts w:ascii="Times New Roman" w:hAnsi="Times New Roman" w:cs="Times New Roman"/>
          <w:b/>
          <w:color w:val="000000" w:themeColor="text1"/>
          <w:lang w:val="en-GB"/>
        </w:rPr>
      </w:pPr>
      <w:r w:rsidRPr="00FE4F9D">
        <w:rPr>
          <w:rFonts w:ascii="Times New Roman" w:hAnsi="Times New Roman" w:cs="Times New Roman"/>
          <w:b/>
          <w:color w:val="000000" w:themeColor="text1"/>
          <w:lang w:val="en-GB"/>
        </w:rPr>
        <w:tab/>
      </w:r>
    </w:p>
    <w:p w14:paraId="5A0E25AA" w14:textId="5C0C723A" w:rsidR="002129C2" w:rsidRPr="00640338" w:rsidRDefault="002129C2" w:rsidP="00FE4F9D">
      <w:pPr>
        <w:spacing w:after="120"/>
        <w:jc w:val="center"/>
        <w:rPr>
          <w:rFonts w:ascii="Times New Roman" w:hAnsi="Times New Roman" w:cs="Times New Roman"/>
          <w:b/>
          <w:u w:val="single"/>
          <w:lang w:val="en-GB"/>
        </w:rPr>
      </w:pPr>
      <w:r w:rsidRPr="00113A99">
        <w:rPr>
          <w:rFonts w:ascii="Times New Roman" w:hAnsi="Times New Roman" w:cs="Times New Roman"/>
          <w:b/>
          <w:color w:val="000000" w:themeColor="text1"/>
          <w:lang w:val="en-GB"/>
        </w:rPr>
        <w:br w:type="page"/>
      </w:r>
      <w:r w:rsidRPr="00640338">
        <w:rPr>
          <w:rFonts w:ascii="Times New Roman" w:hAnsi="Times New Roman" w:cs="Times New Roman"/>
          <w:b/>
          <w:u w:val="single"/>
          <w:lang w:val="en-GB"/>
        </w:rPr>
        <w:lastRenderedPageBreak/>
        <w:t>Seminar on Europe</w:t>
      </w:r>
      <w:r w:rsidR="002B7E84">
        <w:rPr>
          <w:rFonts w:ascii="Times New Roman" w:hAnsi="Times New Roman" w:cs="Times New Roman"/>
          <w:b/>
          <w:u w:val="single"/>
          <w:lang w:val="en-GB"/>
        </w:rPr>
        <w:t xml:space="preserve"> Union</w:t>
      </w:r>
      <w:r w:rsidRPr="00640338">
        <w:rPr>
          <w:rFonts w:ascii="Times New Roman" w:hAnsi="Times New Roman" w:cs="Times New Roman"/>
          <w:b/>
          <w:u w:val="single"/>
          <w:lang w:val="en-GB"/>
        </w:rPr>
        <w:t xml:space="preserve"> and Indonesia Research and Innovation Cooperation</w:t>
      </w:r>
    </w:p>
    <w:tbl>
      <w:tblPr>
        <w:tblW w:w="9246" w:type="dxa"/>
        <w:jc w:val="center"/>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33"/>
        <w:gridCol w:w="7213"/>
      </w:tblGrid>
      <w:tr w:rsidR="00514DD0" w:rsidRPr="00D74B07" w14:paraId="5CDE6F06" w14:textId="77777777" w:rsidTr="00FD3907">
        <w:trPr>
          <w:trHeight w:val="305"/>
          <w:jc w:val="center"/>
        </w:trPr>
        <w:tc>
          <w:tcPr>
            <w:tcW w:w="2033" w:type="dxa"/>
            <w:shd w:val="clear" w:color="auto" w:fill="F2DBDB" w:themeFill="accent2" w:themeFillTint="33"/>
            <w:vAlign w:val="center"/>
          </w:tcPr>
          <w:p w14:paraId="261E1CDE" w14:textId="5C562719" w:rsidR="00514DD0" w:rsidRPr="00514DD0" w:rsidRDefault="00514DD0" w:rsidP="00514DD0">
            <w:pPr>
              <w:spacing w:before="120" w:after="120"/>
              <w:jc w:val="center"/>
              <w:rPr>
                <w:rFonts w:ascii="Times New Roman" w:hAnsi="Times New Roman" w:cs="Times New Roman"/>
                <w:b/>
                <w:sz w:val="22"/>
                <w:szCs w:val="22"/>
                <w:lang w:val="en-GB"/>
              </w:rPr>
            </w:pPr>
            <w:r w:rsidRPr="00514DD0">
              <w:rPr>
                <w:rFonts w:ascii="Times New Roman" w:hAnsi="Times New Roman" w:cs="Times New Roman"/>
                <w:b/>
                <w:sz w:val="22"/>
                <w:szCs w:val="22"/>
                <w:lang w:val="en-GB"/>
              </w:rPr>
              <w:t>Time</w:t>
            </w:r>
          </w:p>
        </w:tc>
        <w:tc>
          <w:tcPr>
            <w:tcW w:w="7213" w:type="dxa"/>
            <w:shd w:val="clear" w:color="auto" w:fill="F2DBDB" w:themeFill="accent2" w:themeFillTint="33"/>
            <w:vAlign w:val="center"/>
          </w:tcPr>
          <w:p w14:paraId="6C4637FA" w14:textId="7026D5D4" w:rsidR="00514DD0" w:rsidRPr="00514DD0" w:rsidRDefault="00514DD0" w:rsidP="00514DD0">
            <w:pPr>
              <w:spacing w:before="120" w:after="120"/>
              <w:jc w:val="center"/>
              <w:rPr>
                <w:rFonts w:ascii="Times New Roman" w:hAnsi="Times New Roman" w:cs="Times New Roman"/>
                <w:b/>
                <w:sz w:val="22"/>
                <w:szCs w:val="22"/>
                <w:lang w:val="en-GB"/>
              </w:rPr>
            </w:pPr>
            <w:r w:rsidRPr="00514DD0">
              <w:rPr>
                <w:rFonts w:ascii="Times New Roman" w:hAnsi="Times New Roman" w:cs="Times New Roman"/>
                <w:b/>
                <w:sz w:val="22"/>
                <w:szCs w:val="22"/>
                <w:lang w:val="en-GB"/>
              </w:rPr>
              <w:t>Description</w:t>
            </w:r>
          </w:p>
        </w:tc>
      </w:tr>
      <w:tr w:rsidR="00323792" w:rsidRPr="00D74B07" w14:paraId="410B5C98" w14:textId="77777777" w:rsidTr="00514DD0">
        <w:trPr>
          <w:trHeight w:val="421"/>
          <w:jc w:val="center"/>
        </w:trPr>
        <w:tc>
          <w:tcPr>
            <w:tcW w:w="2033" w:type="dxa"/>
            <w:shd w:val="clear" w:color="auto" w:fill="8DB3E2" w:themeFill="text2" w:themeFillTint="66"/>
            <w:vAlign w:val="center"/>
          </w:tcPr>
          <w:p w14:paraId="7FA41180" w14:textId="77777777" w:rsidR="00323792" w:rsidRPr="00323792" w:rsidRDefault="00323792" w:rsidP="00514DD0">
            <w:pPr>
              <w:spacing w:before="120" w:after="120"/>
              <w:jc w:val="center"/>
              <w:rPr>
                <w:rFonts w:ascii="Times New Roman" w:eastAsia="方正小标宋_GBK" w:hAnsi="Times New Roman" w:cs="Times New Roman"/>
                <w:b/>
                <w:sz w:val="22"/>
                <w:szCs w:val="22"/>
                <w:lang w:val="en-GB"/>
              </w:rPr>
            </w:pPr>
            <w:r w:rsidRPr="00323792">
              <w:rPr>
                <w:rFonts w:ascii="Times New Roman" w:hAnsi="Times New Roman" w:cs="Times New Roman"/>
                <w:sz w:val="22"/>
                <w:szCs w:val="22"/>
                <w:lang w:val="en-GB"/>
              </w:rPr>
              <w:t>13:00 – 13:30</w:t>
            </w:r>
          </w:p>
        </w:tc>
        <w:tc>
          <w:tcPr>
            <w:tcW w:w="7213" w:type="dxa"/>
            <w:shd w:val="clear" w:color="auto" w:fill="8DB3E2" w:themeFill="text2" w:themeFillTint="66"/>
            <w:vAlign w:val="center"/>
          </w:tcPr>
          <w:p w14:paraId="544047B2" w14:textId="77777777" w:rsidR="00323792" w:rsidRPr="00323792" w:rsidRDefault="00323792" w:rsidP="00323792">
            <w:pPr>
              <w:spacing w:before="120" w:after="120"/>
              <w:rPr>
                <w:rFonts w:ascii="Times New Roman" w:hAnsi="Times New Roman" w:cs="Times New Roman"/>
                <w:sz w:val="22"/>
                <w:szCs w:val="22"/>
                <w:lang w:val="en-GB"/>
              </w:rPr>
            </w:pPr>
            <w:r w:rsidRPr="00323792">
              <w:rPr>
                <w:rFonts w:ascii="Times New Roman" w:hAnsi="Times New Roman" w:cs="Times New Roman"/>
                <w:sz w:val="22"/>
                <w:szCs w:val="22"/>
                <w:lang w:val="en-GB"/>
              </w:rPr>
              <w:t>Registration of participants</w:t>
            </w:r>
          </w:p>
        </w:tc>
      </w:tr>
      <w:tr w:rsidR="00323792" w:rsidRPr="00D74B07" w14:paraId="54C43D79" w14:textId="77777777" w:rsidTr="00C44B57">
        <w:trPr>
          <w:trHeight w:val="523"/>
          <w:jc w:val="center"/>
        </w:trPr>
        <w:tc>
          <w:tcPr>
            <w:tcW w:w="2033" w:type="dxa"/>
            <w:vAlign w:val="center"/>
          </w:tcPr>
          <w:p w14:paraId="6BEC0064" w14:textId="77777777" w:rsidR="00323792" w:rsidRPr="00323792" w:rsidRDefault="00323792" w:rsidP="00514DD0">
            <w:pPr>
              <w:pStyle w:val="NormalWeb"/>
              <w:snapToGrid w:val="0"/>
              <w:spacing w:before="120" w:beforeAutospacing="0" w:after="120" w:afterAutospacing="0"/>
              <w:jc w:val="center"/>
              <w:rPr>
                <w:rFonts w:eastAsia="方正小标宋_GBK"/>
                <w:b/>
                <w:sz w:val="22"/>
                <w:szCs w:val="22"/>
              </w:rPr>
            </w:pPr>
            <w:r w:rsidRPr="00323792">
              <w:rPr>
                <w:sz w:val="22"/>
                <w:szCs w:val="22"/>
              </w:rPr>
              <w:t>13:30 – 13:45</w:t>
            </w:r>
          </w:p>
        </w:tc>
        <w:tc>
          <w:tcPr>
            <w:tcW w:w="7213" w:type="dxa"/>
            <w:vAlign w:val="center"/>
          </w:tcPr>
          <w:p w14:paraId="57D7FFFA" w14:textId="77777777" w:rsidR="00323792" w:rsidRPr="00323792" w:rsidRDefault="00323792" w:rsidP="00323792">
            <w:pPr>
              <w:spacing w:before="120" w:after="120"/>
              <w:rPr>
                <w:rFonts w:ascii="Times New Roman" w:hAnsi="Times New Roman" w:cs="Times New Roman"/>
                <w:b/>
                <w:sz w:val="22"/>
                <w:szCs w:val="22"/>
                <w:lang w:val="en-GB"/>
              </w:rPr>
            </w:pPr>
            <w:r w:rsidRPr="00323792">
              <w:rPr>
                <w:rFonts w:ascii="Times New Roman" w:hAnsi="Times New Roman" w:cs="Times New Roman"/>
                <w:b/>
                <w:sz w:val="22"/>
                <w:szCs w:val="22"/>
                <w:lang w:val="en-GB"/>
              </w:rPr>
              <w:t>Opening Remarks</w:t>
            </w:r>
          </w:p>
          <w:p w14:paraId="1483F935" w14:textId="1CC79A2A" w:rsidR="00323792" w:rsidRPr="00323792" w:rsidRDefault="00323792" w:rsidP="00323792">
            <w:pPr>
              <w:pStyle w:val="ListParagraph"/>
              <w:widowControl w:val="0"/>
              <w:numPr>
                <w:ilvl w:val="0"/>
                <w:numId w:val="39"/>
              </w:numPr>
              <w:spacing w:before="120" w:after="120"/>
              <w:ind w:left="459" w:hanging="426"/>
              <w:rPr>
                <w:rFonts w:ascii="Times New Roman" w:eastAsia="方正小标宋_GBK" w:hAnsi="Times New Roman" w:cs="Times New Roman"/>
                <w:sz w:val="22"/>
                <w:szCs w:val="22"/>
                <w:lang w:val="en-GB"/>
              </w:rPr>
            </w:pPr>
            <w:r w:rsidRPr="00323792">
              <w:rPr>
                <w:rFonts w:ascii="Times New Roman" w:hAnsi="Times New Roman" w:cs="Times New Roman"/>
                <w:sz w:val="22"/>
                <w:szCs w:val="22"/>
                <w:lang w:val="en-GB"/>
              </w:rPr>
              <w:t xml:space="preserve">Welcome remarks by an official of the Delegation of the European Union </w:t>
            </w:r>
            <w:r w:rsidR="00514DD0">
              <w:rPr>
                <w:rFonts w:ascii="Times New Roman" w:hAnsi="Times New Roman" w:cs="Times New Roman"/>
                <w:sz w:val="22"/>
                <w:szCs w:val="22"/>
                <w:lang w:val="en-GB"/>
              </w:rPr>
              <w:t xml:space="preserve">(EU) </w:t>
            </w:r>
            <w:r w:rsidRPr="00323792">
              <w:rPr>
                <w:rFonts w:ascii="Times New Roman" w:hAnsi="Times New Roman" w:cs="Times New Roman"/>
                <w:sz w:val="22"/>
                <w:szCs w:val="22"/>
                <w:lang w:val="en-GB"/>
              </w:rPr>
              <w:t>to Indonesia and Brunei Darussalam</w:t>
            </w:r>
          </w:p>
          <w:p w14:paraId="25FC2280" w14:textId="77777777" w:rsidR="00323792" w:rsidRPr="00323792" w:rsidRDefault="00323792" w:rsidP="00323792">
            <w:pPr>
              <w:pStyle w:val="ListParagraph"/>
              <w:widowControl w:val="0"/>
              <w:numPr>
                <w:ilvl w:val="0"/>
                <w:numId w:val="39"/>
              </w:numPr>
              <w:spacing w:before="120" w:after="120"/>
              <w:ind w:left="459" w:hanging="426"/>
              <w:rPr>
                <w:rFonts w:ascii="Times New Roman" w:hAnsi="Times New Roman" w:cs="Times New Roman"/>
                <w:sz w:val="22"/>
                <w:szCs w:val="22"/>
                <w:lang w:val="en-GB"/>
              </w:rPr>
            </w:pPr>
            <w:r w:rsidRPr="00323792">
              <w:rPr>
                <w:rFonts w:ascii="Times New Roman" w:hAnsi="Times New Roman" w:cs="Times New Roman"/>
                <w:sz w:val="22"/>
                <w:szCs w:val="22"/>
                <w:lang w:val="en-GB"/>
              </w:rPr>
              <w:t xml:space="preserve">Welcome remarks by an official of the </w:t>
            </w:r>
            <w:r w:rsidRPr="00323792">
              <w:rPr>
                <w:rFonts w:ascii="Times New Roman" w:eastAsia="方正小标宋_GBK" w:hAnsi="Times New Roman" w:cs="Times New Roman"/>
                <w:sz w:val="22"/>
                <w:szCs w:val="22"/>
                <w:lang w:val="en-GB"/>
              </w:rPr>
              <w:t>Indonesian Institute of Sciences (LIPI)</w:t>
            </w:r>
          </w:p>
        </w:tc>
      </w:tr>
      <w:tr w:rsidR="00323792" w:rsidRPr="00D74B07" w14:paraId="35E1FB8A" w14:textId="77777777" w:rsidTr="00C44B57">
        <w:trPr>
          <w:trHeight w:val="523"/>
          <w:jc w:val="center"/>
        </w:trPr>
        <w:tc>
          <w:tcPr>
            <w:tcW w:w="2033" w:type="dxa"/>
            <w:vAlign w:val="center"/>
          </w:tcPr>
          <w:p w14:paraId="077734E9" w14:textId="77777777" w:rsidR="00323792" w:rsidRPr="00323792" w:rsidRDefault="00323792" w:rsidP="00514DD0">
            <w:pPr>
              <w:pStyle w:val="NormalWeb"/>
              <w:snapToGrid w:val="0"/>
              <w:spacing w:before="120" w:beforeAutospacing="0" w:after="120" w:afterAutospacing="0"/>
              <w:jc w:val="center"/>
              <w:rPr>
                <w:rFonts w:eastAsia="方正小标宋_GBK"/>
                <w:sz w:val="22"/>
                <w:szCs w:val="22"/>
              </w:rPr>
            </w:pPr>
            <w:r w:rsidRPr="00323792">
              <w:rPr>
                <w:rFonts w:eastAsia="方正小标宋_GBK"/>
                <w:sz w:val="22"/>
                <w:szCs w:val="22"/>
              </w:rPr>
              <w:t>13:45 – 14:00</w:t>
            </w:r>
          </w:p>
        </w:tc>
        <w:tc>
          <w:tcPr>
            <w:tcW w:w="7213" w:type="dxa"/>
            <w:vAlign w:val="center"/>
          </w:tcPr>
          <w:p w14:paraId="03357BFB" w14:textId="77777777" w:rsidR="00323792" w:rsidRPr="00323792" w:rsidRDefault="00323792" w:rsidP="00323792">
            <w:pPr>
              <w:spacing w:before="120" w:after="120"/>
              <w:rPr>
                <w:rFonts w:ascii="Times New Roman" w:hAnsi="Times New Roman" w:cs="Times New Roman"/>
                <w:sz w:val="22"/>
                <w:szCs w:val="22"/>
                <w:lang w:val="en-GB"/>
              </w:rPr>
            </w:pPr>
            <w:r w:rsidRPr="00323792">
              <w:rPr>
                <w:rFonts w:ascii="Times New Roman" w:hAnsi="Times New Roman" w:cs="Times New Roman"/>
                <w:sz w:val="22"/>
                <w:szCs w:val="22"/>
                <w:lang w:val="en-GB"/>
              </w:rPr>
              <w:t xml:space="preserve">Key note speech from the </w:t>
            </w:r>
            <w:r w:rsidRPr="00323792">
              <w:rPr>
                <w:rFonts w:ascii="Times New Roman" w:eastAsia="方正小标宋_GBK" w:hAnsi="Times New Roman" w:cs="Times New Roman"/>
                <w:sz w:val="22"/>
                <w:szCs w:val="22"/>
                <w:lang w:val="en-GB"/>
              </w:rPr>
              <w:t>Indonesian Institute of Sciences (LIPI)</w:t>
            </w:r>
          </w:p>
        </w:tc>
      </w:tr>
      <w:tr w:rsidR="00323792" w:rsidRPr="00D74B07" w14:paraId="1B2362C7" w14:textId="77777777" w:rsidTr="00C44B57">
        <w:trPr>
          <w:trHeight w:val="953"/>
          <w:jc w:val="center"/>
        </w:trPr>
        <w:tc>
          <w:tcPr>
            <w:tcW w:w="2033" w:type="dxa"/>
            <w:vAlign w:val="center"/>
          </w:tcPr>
          <w:p w14:paraId="397BAF2F" w14:textId="77777777" w:rsidR="00323792" w:rsidRPr="00323792" w:rsidRDefault="00323792" w:rsidP="00514DD0">
            <w:pPr>
              <w:spacing w:before="120" w:after="120"/>
              <w:jc w:val="center"/>
              <w:rPr>
                <w:rFonts w:ascii="Times New Roman" w:eastAsia="方正小标宋_GBK" w:hAnsi="Times New Roman" w:cs="Times New Roman"/>
                <w:b/>
                <w:sz w:val="22"/>
                <w:szCs w:val="22"/>
                <w:lang w:val="en-GB"/>
              </w:rPr>
            </w:pPr>
            <w:r w:rsidRPr="00323792">
              <w:rPr>
                <w:rFonts w:ascii="Times New Roman" w:hAnsi="Times New Roman" w:cs="Times New Roman"/>
                <w:sz w:val="22"/>
                <w:szCs w:val="22"/>
                <w:lang w:val="en-GB"/>
              </w:rPr>
              <w:t>14:00 – 15:00</w:t>
            </w:r>
          </w:p>
        </w:tc>
        <w:tc>
          <w:tcPr>
            <w:tcW w:w="7213" w:type="dxa"/>
            <w:vAlign w:val="center"/>
          </w:tcPr>
          <w:p w14:paraId="58FC6495" w14:textId="4B1C6E7D" w:rsidR="00323792" w:rsidRPr="00514DD0" w:rsidRDefault="00323792" w:rsidP="00323792">
            <w:pPr>
              <w:spacing w:before="120" w:after="120"/>
              <w:rPr>
                <w:rFonts w:ascii="Times New Roman" w:hAnsi="Times New Roman" w:cs="Times New Roman"/>
                <w:b/>
                <w:color w:val="000000" w:themeColor="text1"/>
                <w:sz w:val="22"/>
                <w:szCs w:val="22"/>
                <w:lang w:val="en-GB"/>
              </w:rPr>
            </w:pPr>
            <w:r w:rsidRPr="00514DD0">
              <w:rPr>
                <w:rFonts w:ascii="Times New Roman" w:hAnsi="Times New Roman" w:cs="Times New Roman"/>
                <w:b/>
                <w:color w:val="000000" w:themeColor="text1"/>
                <w:sz w:val="22"/>
                <w:szCs w:val="22"/>
                <w:lang w:val="en-GB"/>
              </w:rPr>
              <w:t xml:space="preserve">National collaborative schemes for scientific &amp; research cooperation with Indonesia by </w:t>
            </w:r>
            <w:r w:rsidR="00514DD0">
              <w:rPr>
                <w:rFonts w:ascii="Times New Roman" w:hAnsi="Times New Roman" w:cs="Times New Roman"/>
                <w:b/>
                <w:color w:val="000000" w:themeColor="text1"/>
                <w:sz w:val="22"/>
                <w:szCs w:val="22"/>
                <w:lang w:val="en-GB"/>
              </w:rPr>
              <w:t xml:space="preserve">the European Union (EU) </w:t>
            </w:r>
            <w:r w:rsidRPr="00514DD0">
              <w:rPr>
                <w:rFonts w:ascii="Times New Roman" w:hAnsi="Times New Roman" w:cs="Times New Roman"/>
                <w:b/>
                <w:color w:val="000000" w:themeColor="text1"/>
                <w:sz w:val="22"/>
                <w:szCs w:val="22"/>
                <w:lang w:val="en-GB"/>
              </w:rPr>
              <w:t xml:space="preserve">Member States </w:t>
            </w:r>
          </w:p>
          <w:p w14:paraId="65AB7F0B" w14:textId="77777777" w:rsidR="00323792" w:rsidRPr="00514DD0" w:rsidRDefault="00323792" w:rsidP="00323792">
            <w:pPr>
              <w:pStyle w:val="ListParagraph"/>
              <w:widowControl w:val="0"/>
              <w:numPr>
                <w:ilvl w:val="0"/>
                <w:numId w:val="36"/>
              </w:numPr>
              <w:spacing w:before="120" w:after="120"/>
              <w:ind w:left="362" w:hanging="284"/>
              <w:rPr>
                <w:rFonts w:ascii="Times New Roman" w:hAnsi="Times New Roman" w:cs="Times New Roman"/>
                <w:color w:val="000000" w:themeColor="text1"/>
                <w:sz w:val="22"/>
                <w:szCs w:val="22"/>
                <w:lang w:val="en-GB"/>
              </w:rPr>
            </w:pPr>
            <w:r w:rsidRPr="00514DD0">
              <w:rPr>
                <w:rFonts w:ascii="Times New Roman" w:hAnsi="Times New Roman" w:cs="Times New Roman"/>
                <w:color w:val="000000" w:themeColor="text1"/>
                <w:sz w:val="22"/>
                <w:szCs w:val="22"/>
                <w:lang w:val="en-GB"/>
              </w:rPr>
              <w:t>France: Prof Dr Nicolas Gascoin, S&amp;T Counsellor, Embassy of France.</w:t>
            </w:r>
          </w:p>
          <w:p w14:paraId="7F35BDCE" w14:textId="77777777" w:rsidR="00323792" w:rsidRPr="00514DD0" w:rsidRDefault="00323792" w:rsidP="00323792">
            <w:pPr>
              <w:pStyle w:val="NormalWeb"/>
              <w:numPr>
                <w:ilvl w:val="0"/>
                <w:numId w:val="36"/>
              </w:numPr>
              <w:snapToGrid w:val="0"/>
              <w:spacing w:before="120" w:beforeAutospacing="0" w:after="120" w:afterAutospacing="0"/>
              <w:ind w:left="362" w:hanging="284"/>
              <w:rPr>
                <w:color w:val="000000" w:themeColor="text1"/>
                <w:sz w:val="22"/>
                <w:szCs w:val="22"/>
              </w:rPr>
            </w:pPr>
            <w:r w:rsidRPr="00514DD0">
              <w:rPr>
                <w:color w:val="000000" w:themeColor="text1"/>
                <w:sz w:val="22"/>
                <w:szCs w:val="22"/>
              </w:rPr>
              <w:t xml:space="preserve">Germany: </w:t>
            </w:r>
            <w:proofErr w:type="spellStart"/>
            <w:r w:rsidRPr="00514DD0">
              <w:rPr>
                <w:color w:val="000000" w:themeColor="text1"/>
                <w:sz w:val="22"/>
                <w:szCs w:val="22"/>
              </w:rPr>
              <w:t>Dr.</w:t>
            </w:r>
            <w:proofErr w:type="spellEnd"/>
            <w:r w:rsidRPr="00514DD0">
              <w:rPr>
                <w:color w:val="000000" w:themeColor="text1"/>
                <w:sz w:val="22"/>
                <w:szCs w:val="22"/>
              </w:rPr>
              <w:t xml:space="preserve"> Svann Langguth, S&amp;T Counsellor, Embassy of Germany.</w:t>
            </w:r>
          </w:p>
          <w:p w14:paraId="02B98BDF" w14:textId="77777777" w:rsidR="00514DD0" w:rsidRPr="00514DD0" w:rsidRDefault="00323792" w:rsidP="00323792">
            <w:pPr>
              <w:pStyle w:val="NormalWeb"/>
              <w:numPr>
                <w:ilvl w:val="0"/>
                <w:numId w:val="36"/>
              </w:numPr>
              <w:snapToGrid w:val="0"/>
              <w:spacing w:before="120" w:beforeAutospacing="0" w:after="120" w:afterAutospacing="0"/>
              <w:ind w:left="362" w:hanging="284"/>
              <w:rPr>
                <w:color w:val="000000" w:themeColor="text1"/>
                <w:sz w:val="22"/>
                <w:szCs w:val="22"/>
              </w:rPr>
            </w:pPr>
            <w:r w:rsidRPr="00514DD0">
              <w:rPr>
                <w:color w:val="000000" w:themeColor="text1"/>
                <w:sz w:val="22"/>
                <w:szCs w:val="22"/>
              </w:rPr>
              <w:t xml:space="preserve">Spain: </w:t>
            </w:r>
            <w:r w:rsidR="00514DD0" w:rsidRPr="00514DD0">
              <w:rPr>
                <w:color w:val="000000" w:themeColor="text1"/>
                <w:sz w:val="22"/>
                <w:szCs w:val="22"/>
                <w:lang w:val="en-US"/>
              </w:rPr>
              <w:t xml:space="preserve">Mr. Alfonso </w:t>
            </w:r>
            <w:proofErr w:type="spellStart"/>
            <w:r w:rsidR="00514DD0" w:rsidRPr="00514DD0">
              <w:rPr>
                <w:color w:val="000000" w:themeColor="text1"/>
                <w:sz w:val="22"/>
                <w:szCs w:val="22"/>
                <w:lang w:val="en-US"/>
              </w:rPr>
              <w:t>Gamero</w:t>
            </w:r>
            <w:proofErr w:type="spellEnd"/>
            <w:r w:rsidR="00514DD0" w:rsidRPr="00514DD0">
              <w:rPr>
                <w:color w:val="000000" w:themeColor="text1"/>
                <w:sz w:val="22"/>
                <w:szCs w:val="22"/>
                <w:lang w:val="en-US"/>
              </w:rPr>
              <w:t>, Representative of CDTI (Spanish Innovation Agency) in Indonesia</w:t>
            </w:r>
          </w:p>
          <w:p w14:paraId="0ED84D8A" w14:textId="2337A462" w:rsidR="00323792" w:rsidRPr="00514DD0" w:rsidRDefault="00323792" w:rsidP="00FD3907">
            <w:pPr>
              <w:pStyle w:val="NormalWeb"/>
              <w:numPr>
                <w:ilvl w:val="0"/>
                <w:numId w:val="36"/>
              </w:numPr>
              <w:snapToGrid w:val="0"/>
              <w:spacing w:before="120" w:beforeAutospacing="0" w:after="60" w:afterAutospacing="0"/>
              <w:ind w:left="362" w:hanging="284"/>
              <w:rPr>
                <w:color w:val="000000" w:themeColor="text1"/>
                <w:sz w:val="22"/>
                <w:szCs w:val="22"/>
              </w:rPr>
            </w:pPr>
            <w:r w:rsidRPr="00514DD0">
              <w:rPr>
                <w:color w:val="000000" w:themeColor="text1"/>
                <w:sz w:val="22"/>
                <w:szCs w:val="22"/>
              </w:rPr>
              <w:t>United Kingdom: Ms Anissa. S. Febrina, Research &amp; Innovation Programme Manager, British Embassy Jakarta</w:t>
            </w:r>
          </w:p>
        </w:tc>
      </w:tr>
      <w:tr w:rsidR="00323792" w:rsidRPr="00D74B07" w14:paraId="20ADE9D9" w14:textId="77777777" w:rsidTr="00514DD0">
        <w:trPr>
          <w:trHeight w:val="429"/>
          <w:jc w:val="center"/>
        </w:trPr>
        <w:tc>
          <w:tcPr>
            <w:tcW w:w="2033" w:type="dxa"/>
            <w:vAlign w:val="center"/>
          </w:tcPr>
          <w:p w14:paraId="1DBCA6C1" w14:textId="4AF0F403" w:rsidR="00323792" w:rsidRPr="00323792" w:rsidRDefault="00323792" w:rsidP="00514DD0">
            <w:pPr>
              <w:spacing w:before="120" w:after="120"/>
              <w:jc w:val="center"/>
              <w:rPr>
                <w:rFonts w:ascii="Times New Roman" w:hAnsi="Times New Roman" w:cs="Times New Roman"/>
                <w:sz w:val="22"/>
                <w:szCs w:val="22"/>
                <w:lang w:val="en-GB"/>
              </w:rPr>
            </w:pPr>
            <w:r w:rsidRPr="00323792">
              <w:rPr>
                <w:rFonts w:ascii="Times New Roman" w:hAnsi="Times New Roman" w:cs="Times New Roman"/>
                <w:sz w:val="22"/>
                <w:szCs w:val="22"/>
                <w:lang w:val="en-GB"/>
              </w:rPr>
              <w:t>15:00-15:15</w:t>
            </w:r>
          </w:p>
        </w:tc>
        <w:tc>
          <w:tcPr>
            <w:tcW w:w="7213" w:type="dxa"/>
            <w:vAlign w:val="center"/>
          </w:tcPr>
          <w:p w14:paraId="6955EE90" w14:textId="2E9DF7C6" w:rsidR="00323792" w:rsidRPr="00323792" w:rsidRDefault="00323792" w:rsidP="00323792">
            <w:pPr>
              <w:spacing w:before="120" w:after="120"/>
              <w:rPr>
                <w:rFonts w:ascii="Times New Roman" w:hAnsi="Times New Roman" w:cs="Times New Roman"/>
                <w:b/>
                <w:sz w:val="22"/>
                <w:szCs w:val="22"/>
                <w:lang w:val="en-GB"/>
              </w:rPr>
            </w:pPr>
            <w:r w:rsidRPr="00323792">
              <w:rPr>
                <w:rFonts w:ascii="Times New Roman" w:hAnsi="Times New Roman" w:cs="Times New Roman"/>
                <w:sz w:val="22"/>
                <w:szCs w:val="22"/>
                <w:lang w:val="en-GB"/>
              </w:rPr>
              <w:t>Discussions, Questions and Answers</w:t>
            </w:r>
          </w:p>
        </w:tc>
      </w:tr>
      <w:tr w:rsidR="00514DD0" w:rsidRPr="00D74B07" w14:paraId="7E7DF970" w14:textId="77777777" w:rsidTr="00295DBE">
        <w:trPr>
          <w:trHeight w:val="493"/>
          <w:jc w:val="center"/>
        </w:trPr>
        <w:tc>
          <w:tcPr>
            <w:tcW w:w="2033" w:type="dxa"/>
            <w:shd w:val="clear" w:color="auto" w:fill="8DB3E2" w:themeFill="text2" w:themeFillTint="66"/>
            <w:vAlign w:val="center"/>
          </w:tcPr>
          <w:p w14:paraId="21D5003C" w14:textId="2B362017" w:rsidR="00514DD0" w:rsidRPr="00323792" w:rsidRDefault="00514DD0" w:rsidP="00514DD0">
            <w:pPr>
              <w:spacing w:before="120" w:after="120"/>
              <w:jc w:val="center"/>
              <w:rPr>
                <w:rFonts w:ascii="Times New Roman" w:hAnsi="Times New Roman" w:cs="Times New Roman"/>
                <w:sz w:val="22"/>
                <w:szCs w:val="22"/>
                <w:lang w:val="en-GB"/>
              </w:rPr>
            </w:pPr>
            <w:r w:rsidRPr="00323792">
              <w:rPr>
                <w:rFonts w:ascii="Times New Roman" w:hAnsi="Times New Roman" w:cs="Times New Roman"/>
                <w:b/>
                <w:sz w:val="22"/>
                <w:szCs w:val="22"/>
                <w:lang w:val="en-GB"/>
              </w:rPr>
              <w:t>15:15 - 15:30</w:t>
            </w:r>
          </w:p>
        </w:tc>
        <w:tc>
          <w:tcPr>
            <w:tcW w:w="7213" w:type="dxa"/>
            <w:shd w:val="clear" w:color="auto" w:fill="8DB3E2" w:themeFill="text2" w:themeFillTint="66"/>
            <w:vAlign w:val="center"/>
          </w:tcPr>
          <w:p w14:paraId="0376C55B" w14:textId="73E2E67D" w:rsidR="00514DD0" w:rsidRPr="00323792" w:rsidRDefault="00514DD0" w:rsidP="00323792">
            <w:pPr>
              <w:spacing w:before="120" w:after="120"/>
              <w:rPr>
                <w:rFonts w:ascii="Times New Roman" w:hAnsi="Times New Roman" w:cs="Times New Roman"/>
                <w:sz w:val="22"/>
                <w:szCs w:val="22"/>
                <w:lang w:val="en-GB"/>
              </w:rPr>
            </w:pPr>
            <w:r>
              <w:rPr>
                <w:rFonts w:ascii="Times New Roman" w:hAnsi="Times New Roman" w:cs="Times New Roman"/>
                <w:b/>
                <w:sz w:val="22"/>
                <w:szCs w:val="22"/>
                <w:lang w:val="en-GB"/>
              </w:rPr>
              <w:t>C</w:t>
            </w:r>
            <w:r w:rsidRPr="00323792">
              <w:rPr>
                <w:rFonts w:ascii="Times New Roman" w:hAnsi="Times New Roman" w:cs="Times New Roman"/>
                <w:b/>
                <w:sz w:val="22"/>
                <w:szCs w:val="22"/>
                <w:lang w:val="en-GB"/>
              </w:rPr>
              <w:t>offee/tea break</w:t>
            </w:r>
          </w:p>
        </w:tc>
      </w:tr>
      <w:tr w:rsidR="00323792" w:rsidRPr="00D74B07" w14:paraId="56C77251" w14:textId="77777777" w:rsidTr="00C44B57">
        <w:trPr>
          <w:trHeight w:val="1122"/>
          <w:jc w:val="center"/>
        </w:trPr>
        <w:tc>
          <w:tcPr>
            <w:tcW w:w="2033" w:type="dxa"/>
            <w:vAlign w:val="center"/>
          </w:tcPr>
          <w:p w14:paraId="62BA06BF" w14:textId="367C5FEE" w:rsidR="00323792" w:rsidRPr="00323792" w:rsidRDefault="00323792" w:rsidP="00295DBE">
            <w:pPr>
              <w:pStyle w:val="NormalWeb"/>
              <w:snapToGrid w:val="0"/>
              <w:spacing w:before="120" w:beforeAutospacing="0" w:after="120" w:afterAutospacing="0"/>
              <w:jc w:val="center"/>
              <w:rPr>
                <w:b/>
                <w:sz w:val="22"/>
                <w:szCs w:val="22"/>
              </w:rPr>
            </w:pPr>
            <w:r w:rsidRPr="00323792">
              <w:rPr>
                <w:sz w:val="22"/>
                <w:szCs w:val="22"/>
              </w:rPr>
              <w:t>15:30 – 15:</w:t>
            </w:r>
            <w:r w:rsidR="00295DBE">
              <w:rPr>
                <w:sz w:val="22"/>
                <w:szCs w:val="22"/>
              </w:rPr>
              <w:t>50</w:t>
            </w:r>
          </w:p>
        </w:tc>
        <w:tc>
          <w:tcPr>
            <w:tcW w:w="7213" w:type="dxa"/>
            <w:vAlign w:val="center"/>
          </w:tcPr>
          <w:p w14:paraId="15A1BF48" w14:textId="77777777" w:rsidR="00323792" w:rsidRPr="00323792" w:rsidRDefault="00323792" w:rsidP="00323792">
            <w:pPr>
              <w:pStyle w:val="NormalWeb"/>
              <w:snapToGrid w:val="0"/>
              <w:spacing w:before="120" w:beforeAutospacing="0" w:after="120" w:afterAutospacing="0"/>
              <w:rPr>
                <w:b/>
                <w:sz w:val="22"/>
                <w:szCs w:val="22"/>
              </w:rPr>
            </w:pPr>
            <w:r w:rsidRPr="00323792">
              <w:rPr>
                <w:b/>
                <w:sz w:val="22"/>
                <w:szCs w:val="22"/>
              </w:rPr>
              <w:t xml:space="preserve">Opportunities for EU Indonesia Collaboration under Horizon 2020 </w:t>
            </w:r>
          </w:p>
          <w:p w14:paraId="7933E43A" w14:textId="7E2C5A77" w:rsidR="00323792" w:rsidRPr="00323792" w:rsidRDefault="004C1BB6" w:rsidP="004C1BB6">
            <w:pPr>
              <w:pStyle w:val="NormalWeb"/>
              <w:snapToGrid w:val="0"/>
              <w:spacing w:before="120" w:beforeAutospacing="0" w:after="120" w:afterAutospacing="0"/>
              <w:rPr>
                <w:b/>
                <w:sz w:val="22"/>
                <w:szCs w:val="22"/>
              </w:rPr>
            </w:pPr>
            <w:r>
              <w:rPr>
                <w:sz w:val="22"/>
                <w:szCs w:val="22"/>
              </w:rPr>
              <w:t xml:space="preserve">Mr </w:t>
            </w:r>
            <w:proofErr w:type="spellStart"/>
            <w:r>
              <w:rPr>
                <w:sz w:val="22"/>
                <w:szCs w:val="22"/>
              </w:rPr>
              <w:t>Raffaelo</w:t>
            </w:r>
            <w:proofErr w:type="spellEnd"/>
            <w:r>
              <w:rPr>
                <w:sz w:val="22"/>
                <w:szCs w:val="22"/>
              </w:rPr>
              <w:t xml:space="preserve"> Quarto, Head of Trade Section, </w:t>
            </w:r>
            <w:r w:rsidR="00323792" w:rsidRPr="00323792">
              <w:rPr>
                <w:sz w:val="22"/>
                <w:szCs w:val="22"/>
              </w:rPr>
              <w:t>the Delegation</w:t>
            </w:r>
            <w:r>
              <w:rPr>
                <w:sz w:val="22"/>
                <w:szCs w:val="22"/>
              </w:rPr>
              <w:t xml:space="preserve"> of the European Union</w:t>
            </w:r>
            <w:r w:rsidR="00323792" w:rsidRPr="00323792">
              <w:rPr>
                <w:sz w:val="22"/>
                <w:szCs w:val="22"/>
              </w:rPr>
              <w:t xml:space="preserve"> to Indonesia and Brunei Darussalam</w:t>
            </w:r>
          </w:p>
        </w:tc>
      </w:tr>
      <w:tr w:rsidR="00323792" w:rsidRPr="00973F08" w14:paraId="08759F7C" w14:textId="77777777" w:rsidTr="00C44B57">
        <w:trPr>
          <w:trHeight w:val="665"/>
          <w:jc w:val="center"/>
        </w:trPr>
        <w:tc>
          <w:tcPr>
            <w:tcW w:w="2033" w:type="dxa"/>
            <w:vAlign w:val="center"/>
          </w:tcPr>
          <w:p w14:paraId="3C7960D2" w14:textId="2E14B78D" w:rsidR="00323792" w:rsidRPr="00323792" w:rsidRDefault="00323792" w:rsidP="00295DBE">
            <w:pPr>
              <w:pStyle w:val="NormalWeb"/>
              <w:snapToGrid w:val="0"/>
              <w:spacing w:before="120" w:beforeAutospacing="0" w:after="120" w:afterAutospacing="0"/>
              <w:jc w:val="center"/>
              <w:rPr>
                <w:sz w:val="22"/>
                <w:szCs w:val="22"/>
              </w:rPr>
            </w:pPr>
            <w:r w:rsidRPr="00323792">
              <w:rPr>
                <w:sz w:val="22"/>
                <w:szCs w:val="22"/>
              </w:rPr>
              <w:t>15:</w:t>
            </w:r>
            <w:r w:rsidR="00295DBE">
              <w:rPr>
                <w:sz w:val="22"/>
                <w:szCs w:val="22"/>
              </w:rPr>
              <w:t>50</w:t>
            </w:r>
            <w:r w:rsidRPr="00323792">
              <w:rPr>
                <w:sz w:val="22"/>
                <w:szCs w:val="22"/>
              </w:rPr>
              <w:t xml:space="preserve"> – 16:</w:t>
            </w:r>
            <w:r w:rsidR="00295DBE">
              <w:rPr>
                <w:sz w:val="22"/>
                <w:szCs w:val="22"/>
              </w:rPr>
              <w:t>05</w:t>
            </w:r>
          </w:p>
        </w:tc>
        <w:tc>
          <w:tcPr>
            <w:tcW w:w="7213" w:type="dxa"/>
            <w:vAlign w:val="center"/>
          </w:tcPr>
          <w:p w14:paraId="467842AB" w14:textId="69BDAB1A" w:rsidR="00323792" w:rsidRPr="00727DBB" w:rsidRDefault="00323792" w:rsidP="00727DBB">
            <w:pPr>
              <w:spacing w:before="120" w:after="120"/>
              <w:rPr>
                <w:rFonts w:ascii="Times New Roman" w:hAnsi="Times New Roman" w:cs="Times New Roman"/>
                <w:sz w:val="22"/>
                <w:szCs w:val="22"/>
              </w:rPr>
            </w:pPr>
            <w:r w:rsidRPr="00727DBB">
              <w:rPr>
                <w:rFonts w:ascii="Times New Roman" w:hAnsi="Times New Roman" w:cs="Times New Roman"/>
                <w:b/>
                <w:sz w:val="22"/>
                <w:szCs w:val="22"/>
              </w:rPr>
              <w:t>A sharing session: advantages of collaborating with Europe, tips on how to succeed, achievements after the EU grant has finished.</w:t>
            </w:r>
          </w:p>
          <w:p w14:paraId="28D0C330" w14:textId="6E9B9F6F" w:rsidR="00727DBB" w:rsidRPr="002B7E84" w:rsidRDefault="00323792" w:rsidP="002B7E84">
            <w:pPr>
              <w:pStyle w:val="ListParagraph"/>
              <w:numPr>
                <w:ilvl w:val="0"/>
                <w:numId w:val="43"/>
              </w:numPr>
              <w:spacing w:after="60"/>
              <w:ind w:left="317" w:hanging="317"/>
              <w:rPr>
                <w:rFonts w:ascii="Times New Roman" w:hAnsi="Times New Roman" w:cs="Times New Roman"/>
                <w:b/>
                <w:sz w:val="22"/>
                <w:szCs w:val="22"/>
              </w:rPr>
            </w:pPr>
            <w:r w:rsidRPr="00727DBB">
              <w:rPr>
                <w:rFonts w:ascii="Times New Roman" w:hAnsi="Times New Roman" w:cs="Times New Roman"/>
                <w:sz w:val="22"/>
                <w:szCs w:val="22"/>
              </w:rPr>
              <w:t xml:space="preserve">Prof </w:t>
            </w:r>
            <w:proofErr w:type="spellStart"/>
            <w:r w:rsidRPr="00727DBB">
              <w:rPr>
                <w:rFonts w:ascii="Times New Roman" w:hAnsi="Times New Roman" w:cs="Times New Roman"/>
                <w:sz w:val="22"/>
                <w:szCs w:val="22"/>
              </w:rPr>
              <w:t>Tatas</w:t>
            </w:r>
            <w:proofErr w:type="spellEnd"/>
            <w:r w:rsidRPr="00727DBB">
              <w:rPr>
                <w:rFonts w:ascii="Times New Roman" w:hAnsi="Times New Roman" w:cs="Times New Roman"/>
                <w:sz w:val="22"/>
                <w:szCs w:val="22"/>
              </w:rPr>
              <w:t xml:space="preserve"> </w:t>
            </w:r>
            <w:proofErr w:type="spellStart"/>
            <w:r w:rsidRPr="00727DBB">
              <w:rPr>
                <w:rFonts w:ascii="Times New Roman" w:hAnsi="Times New Roman" w:cs="Times New Roman"/>
                <w:sz w:val="22"/>
                <w:szCs w:val="22"/>
              </w:rPr>
              <w:t>Brotosudarmo</w:t>
            </w:r>
            <w:proofErr w:type="spellEnd"/>
            <w:r w:rsidRPr="00727DBB">
              <w:rPr>
                <w:rFonts w:ascii="Times New Roman" w:hAnsi="Times New Roman" w:cs="Times New Roman"/>
                <w:sz w:val="22"/>
                <w:szCs w:val="22"/>
              </w:rPr>
              <w:t>, Director and Principal Investigator, Ma Chung Research Center for Photosynthetic Pigments, Universitas Ma Chung. Marie Curie Fellow and co-founder of the Southeast Asia chapter of the Marie Curie A</w:t>
            </w:r>
            <w:r w:rsidRPr="002B7E84">
              <w:rPr>
                <w:rFonts w:ascii="Times New Roman" w:hAnsi="Times New Roman" w:cs="Times New Roman"/>
                <w:sz w:val="22"/>
                <w:szCs w:val="22"/>
              </w:rPr>
              <w:t>lumni Association</w:t>
            </w:r>
          </w:p>
          <w:p w14:paraId="0EA26E7E" w14:textId="4350A952" w:rsidR="004C1BB6" w:rsidRPr="00727DBB" w:rsidRDefault="00727DBB" w:rsidP="00FD3907">
            <w:pPr>
              <w:pStyle w:val="ListParagraph"/>
              <w:numPr>
                <w:ilvl w:val="0"/>
                <w:numId w:val="43"/>
              </w:numPr>
              <w:spacing w:before="120"/>
              <w:ind w:left="317" w:hanging="317"/>
              <w:rPr>
                <w:rFonts w:ascii="Times New Roman" w:hAnsi="Times New Roman" w:cs="Times New Roman"/>
                <w:b/>
                <w:sz w:val="22"/>
                <w:szCs w:val="22"/>
              </w:rPr>
            </w:pPr>
            <w:r w:rsidRPr="008A78E4">
              <w:rPr>
                <w:rFonts w:ascii="Times New Roman" w:hAnsi="Times New Roman" w:cs="Times New Roman"/>
                <w:sz w:val="22"/>
                <w:szCs w:val="22"/>
              </w:rPr>
              <w:t xml:space="preserve">Prof </w:t>
            </w:r>
            <w:proofErr w:type="spellStart"/>
            <w:r w:rsidRPr="008A78E4">
              <w:rPr>
                <w:rFonts w:ascii="Times New Roman" w:hAnsi="Times New Roman" w:cs="Times New Roman"/>
                <w:sz w:val="22"/>
                <w:szCs w:val="22"/>
              </w:rPr>
              <w:t>Leenawaty</w:t>
            </w:r>
            <w:proofErr w:type="spellEnd"/>
            <w:r w:rsidRPr="008A78E4">
              <w:rPr>
                <w:rFonts w:ascii="Times New Roman" w:hAnsi="Times New Roman" w:cs="Times New Roman"/>
                <w:sz w:val="22"/>
                <w:szCs w:val="22"/>
              </w:rPr>
              <w:t xml:space="preserve"> </w:t>
            </w:r>
            <w:proofErr w:type="spellStart"/>
            <w:r w:rsidRPr="008A78E4">
              <w:rPr>
                <w:rFonts w:ascii="Times New Roman" w:hAnsi="Times New Roman" w:cs="Times New Roman"/>
                <w:sz w:val="22"/>
                <w:szCs w:val="22"/>
              </w:rPr>
              <w:t>Limantara</w:t>
            </w:r>
            <w:proofErr w:type="spellEnd"/>
            <w:r w:rsidRPr="008A78E4">
              <w:rPr>
                <w:rFonts w:ascii="Times New Roman" w:hAnsi="Times New Roman" w:cs="Times New Roman"/>
                <w:sz w:val="22"/>
                <w:szCs w:val="22"/>
              </w:rPr>
              <w:t xml:space="preserve">, Rector, Universitas Pembangunan Jaya - Humboldt Fellow </w:t>
            </w:r>
          </w:p>
        </w:tc>
      </w:tr>
      <w:tr w:rsidR="00323792" w:rsidRPr="00D74B07" w14:paraId="58F4E393" w14:textId="77777777" w:rsidTr="00C44B57">
        <w:trPr>
          <w:trHeight w:val="665"/>
          <w:jc w:val="center"/>
        </w:trPr>
        <w:tc>
          <w:tcPr>
            <w:tcW w:w="2033" w:type="dxa"/>
            <w:vAlign w:val="center"/>
          </w:tcPr>
          <w:p w14:paraId="23740502" w14:textId="5184C500" w:rsidR="00323792" w:rsidRPr="00323792" w:rsidRDefault="00323792" w:rsidP="00295DBE">
            <w:pPr>
              <w:pStyle w:val="NormalWeb"/>
              <w:snapToGrid w:val="0"/>
              <w:spacing w:before="120" w:beforeAutospacing="0" w:after="120" w:afterAutospacing="0"/>
              <w:jc w:val="center"/>
              <w:rPr>
                <w:sz w:val="22"/>
                <w:szCs w:val="22"/>
              </w:rPr>
            </w:pPr>
            <w:r w:rsidRPr="00323792">
              <w:rPr>
                <w:sz w:val="22"/>
                <w:szCs w:val="22"/>
              </w:rPr>
              <w:t>16:</w:t>
            </w:r>
            <w:r w:rsidR="00295DBE">
              <w:rPr>
                <w:sz w:val="22"/>
                <w:szCs w:val="22"/>
              </w:rPr>
              <w:t>05</w:t>
            </w:r>
            <w:r w:rsidRPr="00323792">
              <w:rPr>
                <w:sz w:val="22"/>
                <w:szCs w:val="22"/>
              </w:rPr>
              <w:t xml:space="preserve"> – 16:</w:t>
            </w:r>
            <w:r w:rsidR="00295DBE">
              <w:rPr>
                <w:sz w:val="22"/>
                <w:szCs w:val="22"/>
              </w:rPr>
              <w:t>20</w:t>
            </w:r>
          </w:p>
        </w:tc>
        <w:tc>
          <w:tcPr>
            <w:tcW w:w="7213" w:type="dxa"/>
            <w:vAlign w:val="center"/>
          </w:tcPr>
          <w:p w14:paraId="34F0D09B" w14:textId="77777777" w:rsidR="00323792" w:rsidRPr="00323792" w:rsidRDefault="00323792" w:rsidP="004C1BB6">
            <w:pPr>
              <w:pStyle w:val="NormalWeb"/>
              <w:snapToGrid w:val="0"/>
              <w:spacing w:before="120" w:beforeAutospacing="0" w:after="0" w:afterAutospacing="0"/>
              <w:rPr>
                <w:b/>
                <w:sz w:val="22"/>
                <w:szCs w:val="22"/>
              </w:rPr>
            </w:pPr>
            <w:r w:rsidRPr="00323792">
              <w:rPr>
                <w:b/>
                <w:sz w:val="22"/>
                <w:szCs w:val="22"/>
              </w:rPr>
              <w:t>10</w:t>
            </w:r>
            <w:r w:rsidRPr="00323792">
              <w:rPr>
                <w:b/>
                <w:sz w:val="22"/>
                <w:szCs w:val="22"/>
                <w:vertAlign w:val="superscript"/>
              </w:rPr>
              <w:t>th</w:t>
            </w:r>
            <w:r w:rsidRPr="00323792">
              <w:rPr>
                <w:b/>
                <w:sz w:val="22"/>
                <w:szCs w:val="22"/>
              </w:rPr>
              <w:t xml:space="preserve"> Anniversary of the European Research Council: opportunities for excellent scientists</w:t>
            </w:r>
          </w:p>
          <w:p w14:paraId="51A57456" w14:textId="77777777" w:rsidR="00323792" w:rsidRPr="00295DBE" w:rsidRDefault="00323792" w:rsidP="004C1BB6">
            <w:pPr>
              <w:pStyle w:val="ListParagraph"/>
              <w:numPr>
                <w:ilvl w:val="0"/>
                <w:numId w:val="42"/>
              </w:numPr>
              <w:ind w:left="317" w:hanging="284"/>
              <w:rPr>
                <w:rFonts w:ascii="Times New Roman" w:hAnsi="Times New Roman" w:cs="Times New Roman"/>
                <w:sz w:val="22"/>
                <w:szCs w:val="22"/>
              </w:rPr>
            </w:pPr>
            <w:r w:rsidRPr="00295DBE">
              <w:rPr>
                <w:rFonts w:ascii="Times New Roman" w:hAnsi="Times New Roman" w:cs="Times New Roman"/>
                <w:sz w:val="22"/>
                <w:szCs w:val="22"/>
              </w:rPr>
              <w:t>Ms Alexandra Lehmann, Attaché, EU Delegation to Indonesia and Brunei Darussalam</w:t>
            </w:r>
          </w:p>
          <w:p w14:paraId="157F8A9A" w14:textId="536CF83C" w:rsidR="00295DBE" w:rsidRPr="00295DBE" w:rsidRDefault="00295DBE" w:rsidP="00295DBE">
            <w:pPr>
              <w:pStyle w:val="ListParagraph"/>
              <w:numPr>
                <w:ilvl w:val="0"/>
                <w:numId w:val="42"/>
              </w:numPr>
              <w:spacing w:before="120" w:after="120"/>
              <w:ind w:left="317" w:hanging="284"/>
              <w:rPr>
                <w:rFonts w:ascii="Times New Roman" w:hAnsi="Times New Roman" w:cs="Times New Roman"/>
                <w:sz w:val="22"/>
                <w:szCs w:val="22"/>
                <w:lang w:val="en-GB"/>
              </w:rPr>
            </w:pPr>
            <w:r w:rsidRPr="00295DBE">
              <w:rPr>
                <w:rStyle w:val="Strong"/>
                <w:b w:val="0"/>
                <w:sz w:val="22"/>
                <w:szCs w:val="22"/>
              </w:rPr>
              <w:t>Mr Simon Grimley - Regional Representative</w:t>
            </w:r>
          </w:p>
        </w:tc>
      </w:tr>
      <w:tr w:rsidR="00323792" w:rsidRPr="00D74B07" w14:paraId="48AFB516" w14:textId="77777777" w:rsidTr="002B7E84">
        <w:trPr>
          <w:trHeight w:val="639"/>
          <w:jc w:val="center"/>
        </w:trPr>
        <w:tc>
          <w:tcPr>
            <w:tcW w:w="2033" w:type="dxa"/>
            <w:vAlign w:val="center"/>
          </w:tcPr>
          <w:p w14:paraId="45CB6FFE" w14:textId="133BE16A" w:rsidR="00323792" w:rsidRPr="00323792" w:rsidRDefault="00295DBE" w:rsidP="00295DBE">
            <w:pPr>
              <w:pStyle w:val="NormalWeb"/>
              <w:snapToGrid w:val="0"/>
              <w:spacing w:before="120" w:beforeAutospacing="0" w:after="120" w:afterAutospacing="0"/>
              <w:jc w:val="center"/>
              <w:rPr>
                <w:sz w:val="22"/>
                <w:szCs w:val="22"/>
              </w:rPr>
            </w:pPr>
            <w:r>
              <w:rPr>
                <w:sz w:val="22"/>
                <w:szCs w:val="22"/>
              </w:rPr>
              <w:t>16:20</w:t>
            </w:r>
            <w:r w:rsidR="00323792" w:rsidRPr="00323792">
              <w:rPr>
                <w:sz w:val="22"/>
                <w:szCs w:val="22"/>
              </w:rPr>
              <w:t xml:space="preserve"> – 16:3</w:t>
            </w:r>
            <w:r>
              <w:rPr>
                <w:sz w:val="22"/>
                <w:szCs w:val="22"/>
              </w:rPr>
              <w:t>5</w:t>
            </w:r>
          </w:p>
        </w:tc>
        <w:tc>
          <w:tcPr>
            <w:tcW w:w="7213" w:type="dxa"/>
            <w:vAlign w:val="center"/>
          </w:tcPr>
          <w:p w14:paraId="28944B33" w14:textId="699A5139" w:rsidR="00323792" w:rsidRPr="00323792" w:rsidRDefault="00323792" w:rsidP="004C1BB6">
            <w:pPr>
              <w:pStyle w:val="NormalWeb"/>
              <w:spacing w:before="120" w:beforeAutospacing="0" w:after="0" w:afterAutospacing="0"/>
              <w:rPr>
                <w:sz w:val="22"/>
                <w:szCs w:val="22"/>
              </w:rPr>
            </w:pPr>
            <w:r w:rsidRPr="00323792">
              <w:rPr>
                <w:rStyle w:val="Strong"/>
                <w:sz w:val="22"/>
                <w:szCs w:val="22"/>
              </w:rPr>
              <w:t>EURAXESS - Researchers in Motion</w:t>
            </w:r>
          </w:p>
          <w:p w14:paraId="5C15BAE4" w14:textId="1DCB725E" w:rsidR="00323792" w:rsidRPr="00323792" w:rsidRDefault="00514DD0" w:rsidP="004C1BB6">
            <w:pPr>
              <w:pStyle w:val="NormalWeb"/>
              <w:spacing w:before="0" w:beforeAutospacing="0" w:after="120" w:afterAutospacing="0"/>
              <w:rPr>
                <w:b/>
                <w:sz w:val="22"/>
                <w:szCs w:val="22"/>
              </w:rPr>
            </w:pPr>
            <w:r>
              <w:rPr>
                <w:rStyle w:val="Strong"/>
                <w:b w:val="0"/>
                <w:sz w:val="22"/>
                <w:szCs w:val="22"/>
              </w:rPr>
              <w:t>M</w:t>
            </w:r>
            <w:r w:rsidR="00323792" w:rsidRPr="00323792">
              <w:rPr>
                <w:rStyle w:val="Strong"/>
                <w:b w:val="0"/>
                <w:sz w:val="22"/>
                <w:szCs w:val="22"/>
              </w:rPr>
              <w:t>r Simon Grimley - Regional Representative</w:t>
            </w:r>
          </w:p>
        </w:tc>
      </w:tr>
      <w:tr w:rsidR="00323792" w:rsidRPr="00D74B07" w14:paraId="5D48F743" w14:textId="77777777" w:rsidTr="00C44B57">
        <w:trPr>
          <w:trHeight w:val="288"/>
          <w:jc w:val="center"/>
        </w:trPr>
        <w:tc>
          <w:tcPr>
            <w:tcW w:w="2033" w:type="dxa"/>
            <w:vAlign w:val="center"/>
          </w:tcPr>
          <w:p w14:paraId="17C2FB4A" w14:textId="61465A0B" w:rsidR="00323792" w:rsidRPr="00323792" w:rsidRDefault="00323792" w:rsidP="00295DBE">
            <w:pPr>
              <w:spacing w:before="120" w:after="120"/>
              <w:jc w:val="center"/>
              <w:rPr>
                <w:rFonts w:ascii="Times New Roman" w:eastAsia="方正小标宋_GBK" w:hAnsi="Times New Roman" w:cs="Times New Roman"/>
                <w:sz w:val="22"/>
                <w:szCs w:val="22"/>
                <w:lang w:val="en-GB"/>
              </w:rPr>
            </w:pPr>
            <w:r w:rsidRPr="00323792">
              <w:rPr>
                <w:rFonts w:ascii="Times New Roman" w:eastAsia="方正小标宋_GBK" w:hAnsi="Times New Roman" w:cs="Times New Roman"/>
                <w:sz w:val="22"/>
                <w:szCs w:val="22"/>
                <w:lang w:val="en-GB"/>
              </w:rPr>
              <w:t>16:3</w:t>
            </w:r>
            <w:r w:rsidR="00295DBE">
              <w:rPr>
                <w:rFonts w:ascii="Times New Roman" w:eastAsia="方正小标宋_GBK" w:hAnsi="Times New Roman" w:cs="Times New Roman"/>
                <w:sz w:val="22"/>
                <w:szCs w:val="22"/>
                <w:lang w:val="en-GB"/>
              </w:rPr>
              <w:t>5</w:t>
            </w:r>
            <w:r w:rsidRPr="00323792">
              <w:rPr>
                <w:rFonts w:ascii="Times New Roman" w:eastAsia="方正小标宋_GBK" w:hAnsi="Times New Roman" w:cs="Times New Roman"/>
                <w:sz w:val="22"/>
                <w:szCs w:val="22"/>
                <w:lang w:val="en-GB"/>
              </w:rPr>
              <w:t xml:space="preserve"> – 17:00</w:t>
            </w:r>
          </w:p>
        </w:tc>
        <w:tc>
          <w:tcPr>
            <w:tcW w:w="7213" w:type="dxa"/>
            <w:vAlign w:val="center"/>
          </w:tcPr>
          <w:p w14:paraId="2E2F07BF" w14:textId="77777777" w:rsidR="00323792" w:rsidRPr="00323792" w:rsidRDefault="00323792" w:rsidP="00323792">
            <w:pPr>
              <w:spacing w:before="120" w:after="120"/>
              <w:rPr>
                <w:rFonts w:ascii="Times New Roman" w:hAnsi="Times New Roman" w:cs="Times New Roman"/>
                <w:sz w:val="22"/>
                <w:szCs w:val="22"/>
                <w:lang w:val="en-GB"/>
              </w:rPr>
            </w:pPr>
            <w:r w:rsidRPr="00323792">
              <w:rPr>
                <w:rFonts w:ascii="Times New Roman" w:hAnsi="Times New Roman" w:cs="Times New Roman"/>
                <w:sz w:val="22"/>
                <w:szCs w:val="22"/>
                <w:lang w:val="en-GB"/>
              </w:rPr>
              <w:t xml:space="preserve">Discussions, Questions and Answers </w:t>
            </w:r>
          </w:p>
        </w:tc>
      </w:tr>
      <w:tr w:rsidR="00323792" w:rsidRPr="00D74B07" w14:paraId="2D236DA8" w14:textId="77777777" w:rsidTr="00295DBE">
        <w:trPr>
          <w:trHeight w:val="417"/>
          <w:jc w:val="center"/>
        </w:trPr>
        <w:tc>
          <w:tcPr>
            <w:tcW w:w="2033" w:type="dxa"/>
            <w:shd w:val="clear" w:color="auto" w:fill="8DB3E2" w:themeFill="text2" w:themeFillTint="66"/>
            <w:vAlign w:val="center"/>
          </w:tcPr>
          <w:p w14:paraId="5342AD1D" w14:textId="77777777" w:rsidR="00323792" w:rsidRPr="00323792" w:rsidRDefault="00323792" w:rsidP="00514DD0">
            <w:pPr>
              <w:spacing w:before="120" w:after="120"/>
              <w:jc w:val="center"/>
              <w:rPr>
                <w:rFonts w:ascii="Times New Roman" w:eastAsia="方正小标宋_GBK" w:hAnsi="Times New Roman" w:cs="Times New Roman"/>
                <w:sz w:val="22"/>
                <w:szCs w:val="22"/>
                <w:lang w:val="en-GB"/>
              </w:rPr>
            </w:pPr>
            <w:r w:rsidRPr="00323792">
              <w:rPr>
                <w:rFonts w:ascii="Times New Roman" w:eastAsia="方正小标宋_GBK" w:hAnsi="Times New Roman" w:cs="Times New Roman"/>
                <w:sz w:val="22"/>
                <w:szCs w:val="22"/>
                <w:lang w:val="en-GB"/>
              </w:rPr>
              <w:t>17:00</w:t>
            </w:r>
          </w:p>
        </w:tc>
        <w:tc>
          <w:tcPr>
            <w:tcW w:w="7213" w:type="dxa"/>
            <w:shd w:val="clear" w:color="auto" w:fill="8DB3E2" w:themeFill="text2" w:themeFillTint="66"/>
            <w:vAlign w:val="center"/>
          </w:tcPr>
          <w:p w14:paraId="3FF82154" w14:textId="77777777" w:rsidR="00323792" w:rsidRPr="00323792" w:rsidRDefault="00323792" w:rsidP="00323792">
            <w:pPr>
              <w:pStyle w:val="NormalWeb"/>
              <w:snapToGrid w:val="0"/>
              <w:spacing w:before="120" w:beforeAutospacing="0" w:after="120" w:afterAutospacing="0"/>
              <w:rPr>
                <w:sz w:val="22"/>
                <w:szCs w:val="22"/>
              </w:rPr>
            </w:pPr>
            <w:r w:rsidRPr="00323792">
              <w:rPr>
                <w:sz w:val="22"/>
                <w:szCs w:val="22"/>
              </w:rPr>
              <w:t>Closing</w:t>
            </w:r>
          </w:p>
        </w:tc>
      </w:tr>
    </w:tbl>
    <w:p w14:paraId="1259EFF1" w14:textId="77777777" w:rsidR="00A615D1" w:rsidRPr="00D74B07" w:rsidRDefault="00A615D1" w:rsidP="0069008C">
      <w:pPr>
        <w:jc w:val="both"/>
        <w:rPr>
          <w:rFonts w:ascii="Times New Roman" w:hAnsi="Times New Roman" w:cs="Times New Roman"/>
          <w:b/>
          <w:color w:val="000000" w:themeColor="text1"/>
          <w:lang w:val="en-GB"/>
        </w:rPr>
      </w:pPr>
    </w:p>
    <w:sectPr w:rsidR="00A615D1" w:rsidRPr="00D74B07" w:rsidSect="00824B3B">
      <w:footerReference w:type="default" r:id="rId15"/>
      <w:pgSz w:w="11900" w:h="16840"/>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8DFB7" w14:textId="77777777" w:rsidR="00563AAE" w:rsidRDefault="00563AAE" w:rsidP="000367AD">
      <w:r>
        <w:separator/>
      </w:r>
    </w:p>
  </w:endnote>
  <w:endnote w:type="continuationSeparator" w:id="0">
    <w:p w14:paraId="5EFBA797" w14:textId="77777777" w:rsidR="00563AAE" w:rsidRDefault="00563AAE" w:rsidP="0003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方正小标宋_GB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334221"/>
      <w:docPartObj>
        <w:docPartGallery w:val="Page Numbers (Bottom of Page)"/>
        <w:docPartUnique/>
      </w:docPartObj>
    </w:sdtPr>
    <w:sdtEndPr>
      <w:rPr>
        <w:noProof/>
        <w:sz w:val="22"/>
        <w:szCs w:val="22"/>
      </w:rPr>
    </w:sdtEndPr>
    <w:sdtContent>
      <w:p w14:paraId="22A216ED" w14:textId="77777777" w:rsidR="00406B84" w:rsidRPr="002F0BA1" w:rsidRDefault="00406B84">
        <w:pPr>
          <w:pStyle w:val="Footer"/>
          <w:jc w:val="center"/>
          <w:rPr>
            <w:sz w:val="22"/>
            <w:szCs w:val="22"/>
          </w:rPr>
        </w:pPr>
        <w:r w:rsidRPr="002F0BA1">
          <w:rPr>
            <w:sz w:val="22"/>
            <w:szCs w:val="22"/>
          </w:rPr>
          <w:fldChar w:fldCharType="begin"/>
        </w:r>
        <w:r w:rsidRPr="002F0BA1">
          <w:rPr>
            <w:sz w:val="22"/>
            <w:szCs w:val="22"/>
          </w:rPr>
          <w:instrText xml:space="preserve"> PAGE   \* MERGEFORMAT </w:instrText>
        </w:r>
        <w:r w:rsidRPr="002F0BA1">
          <w:rPr>
            <w:sz w:val="22"/>
            <w:szCs w:val="22"/>
          </w:rPr>
          <w:fldChar w:fldCharType="separate"/>
        </w:r>
        <w:r w:rsidR="005D7603">
          <w:rPr>
            <w:noProof/>
            <w:sz w:val="22"/>
            <w:szCs w:val="22"/>
          </w:rPr>
          <w:t>2</w:t>
        </w:r>
        <w:r w:rsidRPr="002F0BA1">
          <w:rPr>
            <w:noProof/>
            <w:sz w:val="22"/>
            <w:szCs w:val="22"/>
          </w:rPr>
          <w:fldChar w:fldCharType="end"/>
        </w:r>
      </w:p>
    </w:sdtContent>
  </w:sdt>
  <w:p w14:paraId="3F563EDD" w14:textId="77777777" w:rsidR="00406B84" w:rsidRDefault="00406B84" w:rsidP="00B725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4A6B9" w14:textId="77777777" w:rsidR="00563AAE" w:rsidRDefault="00563AAE" w:rsidP="000367AD">
      <w:r>
        <w:separator/>
      </w:r>
    </w:p>
  </w:footnote>
  <w:footnote w:type="continuationSeparator" w:id="0">
    <w:p w14:paraId="726088B8" w14:textId="77777777" w:rsidR="00563AAE" w:rsidRDefault="00563AAE" w:rsidP="00036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042F27"/>
    <w:multiLevelType w:val="hybridMultilevel"/>
    <w:tmpl w:val="4B3E0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55AD0"/>
    <w:multiLevelType w:val="hybridMultilevel"/>
    <w:tmpl w:val="437EAA8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FC46F9"/>
    <w:multiLevelType w:val="multilevel"/>
    <w:tmpl w:val="02E21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072E60"/>
    <w:multiLevelType w:val="hybridMultilevel"/>
    <w:tmpl w:val="C556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35141"/>
    <w:multiLevelType w:val="hybridMultilevel"/>
    <w:tmpl w:val="C0E4A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5171C6"/>
    <w:multiLevelType w:val="hybridMultilevel"/>
    <w:tmpl w:val="EE8AD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A2094F"/>
    <w:multiLevelType w:val="hybridMultilevel"/>
    <w:tmpl w:val="851E5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B55CCA"/>
    <w:multiLevelType w:val="hybridMultilevel"/>
    <w:tmpl w:val="6FF22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BA7043"/>
    <w:multiLevelType w:val="hybridMultilevel"/>
    <w:tmpl w:val="08D2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2573AB"/>
    <w:multiLevelType w:val="hybridMultilevel"/>
    <w:tmpl w:val="677A2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366822"/>
    <w:multiLevelType w:val="hybridMultilevel"/>
    <w:tmpl w:val="7BC25002"/>
    <w:lvl w:ilvl="0" w:tplc="0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22F67D1B"/>
    <w:multiLevelType w:val="hybridMultilevel"/>
    <w:tmpl w:val="9BBE4C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7A1096"/>
    <w:multiLevelType w:val="hybridMultilevel"/>
    <w:tmpl w:val="01EE7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5183952"/>
    <w:multiLevelType w:val="hybridMultilevel"/>
    <w:tmpl w:val="75DCEB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C02617"/>
    <w:multiLevelType w:val="hybridMultilevel"/>
    <w:tmpl w:val="EDBC0F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A84472"/>
    <w:multiLevelType w:val="multilevel"/>
    <w:tmpl w:val="2516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EE6D72"/>
    <w:multiLevelType w:val="hybridMultilevel"/>
    <w:tmpl w:val="0F82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656EE7"/>
    <w:multiLevelType w:val="hybridMultilevel"/>
    <w:tmpl w:val="EA7C5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491C5C"/>
    <w:multiLevelType w:val="hybridMultilevel"/>
    <w:tmpl w:val="6A4EC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9A194D"/>
    <w:multiLevelType w:val="hybridMultilevel"/>
    <w:tmpl w:val="84E4A8EA"/>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3B44530A"/>
    <w:multiLevelType w:val="hybridMultilevel"/>
    <w:tmpl w:val="E558F8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DA2C6A"/>
    <w:multiLevelType w:val="hybridMultilevel"/>
    <w:tmpl w:val="530C5A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CF41C83"/>
    <w:multiLevelType w:val="hybridMultilevel"/>
    <w:tmpl w:val="1D0A8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741DD1"/>
    <w:multiLevelType w:val="hybridMultilevel"/>
    <w:tmpl w:val="6F08FDF8"/>
    <w:lvl w:ilvl="0" w:tplc="ACBE87C8">
      <w:start w:val="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45AD4EB0"/>
    <w:multiLevelType w:val="hybridMultilevel"/>
    <w:tmpl w:val="0F50D2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16469F"/>
    <w:multiLevelType w:val="hybridMultilevel"/>
    <w:tmpl w:val="28A0D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E3242C"/>
    <w:multiLevelType w:val="hybridMultilevel"/>
    <w:tmpl w:val="C44415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821910"/>
    <w:multiLevelType w:val="hybridMultilevel"/>
    <w:tmpl w:val="5D560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682491"/>
    <w:multiLevelType w:val="hybridMultilevel"/>
    <w:tmpl w:val="FF1ED15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5DC511F6"/>
    <w:multiLevelType w:val="hybridMultilevel"/>
    <w:tmpl w:val="DEEA7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8030F6"/>
    <w:multiLevelType w:val="hybridMultilevel"/>
    <w:tmpl w:val="0100AE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F11938"/>
    <w:multiLevelType w:val="hybridMultilevel"/>
    <w:tmpl w:val="DC2E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F7363"/>
    <w:multiLevelType w:val="hybridMultilevel"/>
    <w:tmpl w:val="CDBAE5D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8">
    <w:nsid w:val="651A5464"/>
    <w:multiLevelType w:val="hybridMultilevel"/>
    <w:tmpl w:val="7812DC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2D00D1"/>
    <w:multiLevelType w:val="hybridMultilevel"/>
    <w:tmpl w:val="25FCAB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A672D5"/>
    <w:multiLevelType w:val="hybridMultilevel"/>
    <w:tmpl w:val="6510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D3424"/>
    <w:multiLevelType w:val="hybridMultilevel"/>
    <w:tmpl w:val="06D8E776"/>
    <w:lvl w:ilvl="0" w:tplc="08090005">
      <w:start w:val="1"/>
      <w:numFmt w:val="bullet"/>
      <w:lvlText w:val=""/>
      <w:lvlJc w:val="left"/>
      <w:pPr>
        <w:ind w:left="746" w:hanging="360"/>
      </w:pPr>
      <w:rPr>
        <w:rFonts w:ascii="Wingdings" w:hAnsi="Wingdings"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42">
    <w:nsid w:val="7A142896"/>
    <w:multiLevelType w:val="hybridMultilevel"/>
    <w:tmpl w:val="7E0AEA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D84D08"/>
    <w:multiLevelType w:val="hybridMultilevel"/>
    <w:tmpl w:val="6278EE7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37"/>
  </w:num>
  <w:num w:numId="8">
    <w:abstractNumId w:val="40"/>
  </w:num>
  <w:num w:numId="9">
    <w:abstractNumId w:val="8"/>
  </w:num>
  <w:num w:numId="10">
    <w:abstractNumId w:val="36"/>
  </w:num>
  <w:num w:numId="11">
    <w:abstractNumId w:val="21"/>
  </w:num>
  <w:num w:numId="12">
    <w:abstractNumId w:val="28"/>
  </w:num>
  <w:num w:numId="13">
    <w:abstractNumId w:val="31"/>
  </w:num>
  <w:num w:numId="14">
    <w:abstractNumId w:val="34"/>
  </w:num>
  <w:num w:numId="15">
    <w:abstractNumId w:val="15"/>
  </w:num>
  <w:num w:numId="16">
    <w:abstractNumId w:val="12"/>
  </w:num>
  <w:num w:numId="17">
    <w:abstractNumId w:val="30"/>
  </w:num>
  <w:num w:numId="18">
    <w:abstractNumId w:val="6"/>
  </w:num>
  <w:num w:numId="19">
    <w:abstractNumId w:val="11"/>
  </w:num>
  <w:num w:numId="20">
    <w:abstractNumId w:val="22"/>
  </w:num>
  <w:num w:numId="21">
    <w:abstractNumId w:val="33"/>
  </w:num>
  <w:num w:numId="22">
    <w:abstractNumId w:val="20"/>
  </w:num>
  <w:num w:numId="23">
    <w:abstractNumId w:val="43"/>
  </w:num>
  <w:num w:numId="24">
    <w:abstractNumId w:val="19"/>
  </w:num>
  <w:num w:numId="25">
    <w:abstractNumId w:val="24"/>
  </w:num>
  <w:num w:numId="26">
    <w:abstractNumId w:val="39"/>
  </w:num>
  <w:num w:numId="27">
    <w:abstractNumId w:val="27"/>
  </w:num>
  <w:num w:numId="28">
    <w:abstractNumId w:val="42"/>
  </w:num>
  <w:num w:numId="29">
    <w:abstractNumId w:val="38"/>
  </w:num>
  <w:num w:numId="30">
    <w:abstractNumId w:val="26"/>
  </w:num>
  <w:num w:numId="31">
    <w:abstractNumId w:val="5"/>
  </w:num>
  <w:num w:numId="32">
    <w:abstractNumId w:val="16"/>
  </w:num>
  <w:num w:numId="33">
    <w:abstractNumId w:val="18"/>
  </w:num>
  <w:num w:numId="34">
    <w:abstractNumId w:val="10"/>
  </w:num>
  <w:num w:numId="35">
    <w:abstractNumId w:val="17"/>
  </w:num>
  <w:num w:numId="36">
    <w:abstractNumId w:val="9"/>
  </w:num>
  <w:num w:numId="37">
    <w:abstractNumId w:val="35"/>
  </w:num>
  <w:num w:numId="38">
    <w:abstractNumId w:val="29"/>
  </w:num>
  <w:num w:numId="39">
    <w:abstractNumId w:val="25"/>
  </w:num>
  <w:num w:numId="40">
    <w:abstractNumId w:val="23"/>
  </w:num>
  <w:num w:numId="41">
    <w:abstractNumId w:val="7"/>
  </w:num>
  <w:num w:numId="42">
    <w:abstractNumId w:val="41"/>
  </w:num>
  <w:num w:numId="43">
    <w:abstractNumId w:val="3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0958"/>
    <w:rsid w:val="00030732"/>
    <w:rsid w:val="000367AD"/>
    <w:rsid w:val="000416E4"/>
    <w:rsid w:val="00080B97"/>
    <w:rsid w:val="000A00A5"/>
    <w:rsid w:val="000E578E"/>
    <w:rsid w:val="000F1592"/>
    <w:rsid w:val="001125B9"/>
    <w:rsid w:val="00113A99"/>
    <w:rsid w:val="0011417B"/>
    <w:rsid w:val="00117782"/>
    <w:rsid w:val="00130205"/>
    <w:rsid w:val="00137D7B"/>
    <w:rsid w:val="00155E8D"/>
    <w:rsid w:val="001768E3"/>
    <w:rsid w:val="001A126C"/>
    <w:rsid w:val="001A58E7"/>
    <w:rsid w:val="001C63D1"/>
    <w:rsid w:val="001E2D5F"/>
    <w:rsid w:val="001E37B5"/>
    <w:rsid w:val="002129C2"/>
    <w:rsid w:val="00217708"/>
    <w:rsid w:val="00230C87"/>
    <w:rsid w:val="00242690"/>
    <w:rsid w:val="0025150B"/>
    <w:rsid w:val="00262A7B"/>
    <w:rsid w:val="00264BAD"/>
    <w:rsid w:val="00295DBE"/>
    <w:rsid w:val="002B7547"/>
    <w:rsid w:val="002B7E84"/>
    <w:rsid w:val="002F0BA1"/>
    <w:rsid w:val="003032D2"/>
    <w:rsid w:val="00323792"/>
    <w:rsid w:val="0032604D"/>
    <w:rsid w:val="003465D3"/>
    <w:rsid w:val="00356105"/>
    <w:rsid w:val="0038482F"/>
    <w:rsid w:val="00387021"/>
    <w:rsid w:val="003A0EAF"/>
    <w:rsid w:val="003C03E9"/>
    <w:rsid w:val="003D107E"/>
    <w:rsid w:val="003F260B"/>
    <w:rsid w:val="00406B84"/>
    <w:rsid w:val="00415D69"/>
    <w:rsid w:val="00415DD3"/>
    <w:rsid w:val="00420300"/>
    <w:rsid w:val="004C11C7"/>
    <w:rsid w:val="004C1AD3"/>
    <w:rsid w:val="004C1BB6"/>
    <w:rsid w:val="004D77CC"/>
    <w:rsid w:val="004D79BC"/>
    <w:rsid w:val="004F4BAD"/>
    <w:rsid w:val="00514DD0"/>
    <w:rsid w:val="00517A3A"/>
    <w:rsid w:val="005219A9"/>
    <w:rsid w:val="0053168D"/>
    <w:rsid w:val="00550B77"/>
    <w:rsid w:val="00563AAE"/>
    <w:rsid w:val="00567177"/>
    <w:rsid w:val="00583499"/>
    <w:rsid w:val="005B52A1"/>
    <w:rsid w:val="005D7603"/>
    <w:rsid w:val="005E0497"/>
    <w:rsid w:val="005E46AA"/>
    <w:rsid w:val="005F5333"/>
    <w:rsid w:val="00604A4F"/>
    <w:rsid w:val="00640338"/>
    <w:rsid w:val="0069008C"/>
    <w:rsid w:val="006B233D"/>
    <w:rsid w:val="006B7BF0"/>
    <w:rsid w:val="006C0166"/>
    <w:rsid w:val="006E19B5"/>
    <w:rsid w:val="006F6C28"/>
    <w:rsid w:val="00727DBB"/>
    <w:rsid w:val="00761B2A"/>
    <w:rsid w:val="0078195C"/>
    <w:rsid w:val="0079497B"/>
    <w:rsid w:val="007A0AE6"/>
    <w:rsid w:val="007C0958"/>
    <w:rsid w:val="007C39EC"/>
    <w:rsid w:val="007C5E07"/>
    <w:rsid w:val="007D130C"/>
    <w:rsid w:val="007E0A5E"/>
    <w:rsid w:val="007E2B7C"/>
    <w:rsid w:val="007E7D89"/>
    <w:rsid w:val="007F3C80"/>
    <w:rsid w:val="007F4886"/>
    <w:rsid w:val="007F4B4B"/>
    <w:rsid w:val="00803542"/>
    <w:rsid w:val="00804663"/>
    <w:rsid w:val="00810C8F"/>
    <w:rsid w:val="00824B3B"/>
    <w:rsid w:val="00833DB3"/>
    <w:rsid w:val="008542AB"/>
    <w:rsid w:val="00864699"/>
    <w:rsid w:val="00866277"/>
    <w:rsid w:val="00883133"/>
    <w:rsid w:val="008A352C"/>
    <w:rsid w:val="008A78E4"/>
    <w:rsid w:val="008C704E"/>
    <w:rsid w:val="008E5316"/>
    <w:rsid w:val="00912562"/>
    <w:rsid w:val="009323AA"/>
    <w:rsid w:val="00964BFE"/>
    <w:rsid w:val="00973F08"/>
    <w:rsid w:val="00991A28"/>
    <w:rsid w:val="009958FD"/>
    <w:rsid w:val="009C5341"/>
    <w:rsid w:val="009C69E2"/>
    <w:rsid w:val="009E3C5A"/>
    <w:rsid w:val="009E5C9B"/>
    <w:rsid w:val="009E77E2"/>
    <w:rsid w:val="009F631A"/>
    <w:rsid w:val="00A01105"/>
    <w:rsid w:val="00A5556D"/>
    <w:rsid w:val="00A615D1"/>
    <w:rsid w:val="00A74E43"/>
    <w:rsid w:val="00A8035F"/>
    <w:rsid w:val="00A879C1"/>
    <w:rsid w:val="00AA2115"/>
    <w:rsid w:val="00AF38FD"/>
    <w:rsid w:val="00B16659"/>
    <w:rsid w:val="00B45F77"/>
    <w:rsid w:val="00B60487"/>
    <w:rsid w:val="00B71B0F"/>
    <w:rsid w:val="00B72555"/>
    <w:rsid w:val="00B84FF8"/>
    <w:rsid w:val="00B85909"/>
    <w:rsid w:val="00B913BD"/>
    <w:rsid w:val="00B9250F"/>
    <w:rsid w:val="00BA215D"/>
    <w:rsid w:val="00BB3DC2"/>
    <w:rsid w:val="00BB6D95"/>
    <w:rsid w:val="00BC5690"/>
    <w:rsid w:val="00BD1B9A"/>
    <w:rsid w:val="00BD5057"/>
    <w:rsid w:val="00BE17A0"/>
    <w:rsid w:val="00BE26AA"/>
    <w:rsid w:val="00C05C98"/>
    <w:rsid w:val="00C1191B"/>
    <w:rsid w:val="00C50B09"/>
    <w:rsid w:val="00C74743"/>
    <w:rsid w:val="00C97213"/>
    <w:rsid w:val="00CA7F31"/>
    <w:rsid w:val="00CC1FE2"/>
    <w:rsid w:val="00CE7670"/>
    <w:rsid w:val="00CF0B7A"/>
    <w:rsid w:val="00CF4371"/>
    <w:rsid w:val="00D02F5C"/>
    <w:rsid w:val="00D05B09"/>
    <w:rsid w:val="00D35A44"/>
    <w:rsid w:val="00D428B8"/>
    <w:rsid w:val="00D46400"/>
    <w:rsid w:val="00D74B07"/>
    <w:rsid w:val="00D93D04"/>
    <w:rsid w:val="00DA5F12"/>
    <w:rsid w:val="00DC0392"/>
    <w:rsid w:val="00DC4C34"/>
    <w:rsid w:val="00DC5146"/>
    <w:rsid w:val="00DE3314"/>
    <w:rsid w:val="00DF0CCB"/>
    <w:rsid w:val="00DF1ED7"/>
    <w:rsid w:val="00E04472"/>
    <w:rsid w:val="00E1798E"/>
    <w:rsid w:val="00E501E7"/>
    <w:rsid w:val="00E540ED"/>
    <w:rsid w:val="00E84122"/>
    <w:rsid w:val="00EB3E90"/>
    <w:rsid w:val="00ED1EE4"/>
    <w:rsid w:val="00ED7F85"/>
    <w:rsid w:val="00EE397F"/>
    <w:rsid w:val="00EE5947"/>
    <w:rsid w:val="00EF2351"/>
    <w:rsid w:val="00F13D2F"/>
    <w:rsid w:val="00F25521"/>
    <w:rsid w:val="00F52FC9"/>
    <w:rsid w:val="00F61CCD"/>
    <w:rsid w:val="00F621B0"/>
    <w:rsid w:val="00F81F80"/>
    <w:rsid w:val="00F97C74"/>
    <w:rsid w:val="00FA1500"/>
    <w:rsid w:val="00FC113B"/>
    <w:rsid w:val="00FD3907"/>
    <w:rsid w:val="00FE1045"/>
    <w:rsid w:val="00FE4F9D"/>
    <w:rsid w:val="00FF0248"/>
    <w:rsid w:val="00FF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E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250F"/>
    <w:pPr>
      <w:outlineLvl w:val="1"/>
    </w:pPr>
    <w:rPr>
      <w:rFonts w:ascii="Times New Roman" w:eastAsia="Times New Roman" w:hAnsi="Times New Roman" w:cs="Times New Roman"/>
      <w:b/>
      <w:bCs/>
      <w:sz w:val="36"/>
      <w:szCs w:val="36"/>
      <w:lang w:val="en-GB" w:eastAsia="en-GB"/>
    </w:rPr>
  </w:style>
  <w:style w:type="paragraph" w:styleId="Heading7">
    <w:name w:val="heading 7"/>
    <w:basedOn w:val="Normal"/>
    <w:next w:val="Normal"/>
    <w:link w:val="Heading7Char"/>
    <w:uiPriority w:val="9"/>
    <w:semiHidden/>
    <w:unhideWhenUsed/>
    <w:qFormat/>
    <w:rsid w:val="008662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AD"/>
    <w:pPr>
      <w:tabs>
        <w:tab w:val="center" w:pos="4320"/>
        <w:tab w:val="right" w:pos="8640"/>
      </w:tabs>
    </w:pPr>
  </w:style>
  <w:style w:type="character" w:customStyle="1" w:styleId="HeaderChar">
    <w:name w:val="Header Char"/>
    <w:basedOn w:val="DefaultParagraphFont"/>
    <w:link w:val="Header"/>
    <w:uiPriority w:val="99"/>
    <w:rsid w:val="000367AD"/>
  </w:style>
  <w:style w:type="paragraph" w:styleId="Footer">
    <w:name w:val="footer"/>
    <w:basedOn w:val="Normal"/>
    <w:link w:val="FooterChar"/>
    <w:uiPriority w:val="99"/>
    <w:unhideWhenUsed/>
    <w:rsid w:val="000367AD"/>
    <w:pPr>
      <w:tabs>
        <w:tab w:val="center" w:pos="4320"/>
        <w:tab w:val="right" w:pos="8640"/>
      </w:tabs>
    </w:pPr>
  </w:style>
  <w:style w:type="character" w:customStyle="1" w:styleId="FooterChar">
    <w:name w:val="Footer Char"/>
    <w:basedOn w:val="DefaultParagraphFont"/>
    <w:link w:val="Footer"/>
    <w:uiPriority w:val="99"/>
    <w:rsid w:val="000367AD"/>
  </w:style>
  <w:style w:type="paragraph" w:styleId="ListParagraph">
    <w:name w:val="List Paragraph"/>
    <w:basedOn w:val="Normal"/>
    <w:uiPriority w:val="34"/>
    <w:qFormat/>
    <w:rsid w:val="000367AD"/>
    <w:pPr>
      <w:ind w:left="720"/>
      <w:contextualSpacing/>
    </w:pPr>
  </w:style>
  <w:style w:type="character" w:styleId="Hyperlink">
    <w:name w:val="Hyperlink"/>
    <w:basedOn w:val="DefaultParagraphFont"/>
    <w:uiPriority w:val="99"/>
    <w:unhideWhenUsed/>
    <w:rsid w:val="0038482F"/>
    <w:rPr>
      <w:color w:val="0000FF" w:themeColor="hyperlink"/>
      <w:u w:val="single"/>
    </w:rPr>
  </w:style>
  <w:style w:type="paragraph" w:styleId="BalloonText">
    <w:name w:val="Balloon Text"/>
    <w:basedOn w:val="Normal"/>
    <w:link w:val="BalloonTextChar"/>
    <w:uiPriority w:val="99"/>
    <w:semiHidden/>
    <w:unhideWhenUsed/>
    <w:rsid w:val="00FC1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13B"/>
    <w:rPr>
      <w:rFonts w:ascii="Lucida Grande" w:hAnsi="Lucida Grande" w:cs="Lucida Grande"/>
      <w:sz w:val="18"/>
      <w:szCs w:val="18"/>
    </w:rPr>
  </w:style>
  <w:style w:type="paragraph" w:styleId="Date">
    <w:name w:val="Date"/>
    <w:basedOn w:val="Normal"/>
    <w:next w:val="Normal"/>
    <w:link w:val="DateChar"/>
    <w:uiPriority w:val="99"/>
    <w:semiHidden/>
    <w:unhideWhenUsed/>
    <w:rsid w:val="00ED7F85"/>
  </w:style>
  <w:style w:type="character" w:customStyle="1" w:styleId="DateChar">
    <w:name w:val="Date Char"/>
    <w:basedOn w:val="DefaultParagraphFont"/>
    <w:link w:val="Date"/>
    <w:uiPriority w:val="99"/>
    <w:semiHidden/>
    <w:rsid w:val="00ED7F85"/>
  </w:style>
  <w:style w:type="character" w:customStyle="1" w:styleId="xbe">
    <w:name w:val="_xbe"/>
    <w:basedOn w:val="DefaultParagraphFont"/>
    <w:rsid w:val="006B233D"/>
  </w:style>
  <w:style w:type="paragraph" w:customStyle="1" w:styleId="Default">
    <w:name w:val="Default"/>
    <w:rsid w:val="008E5316"/>
    <w:pPr>
      <w:autoSpaceDE w:val="0"/>
      <w:autoSpaceDN w:val="0"/>
      <w:adjustRightInd w:val="0"/>
    </w:pPr>
    <w:rPr>
      <w:rFonts w:ascii="Arial" w:hAnsi="Arial" w:cs="Arial"/>
      <w:color w:val="000000"/>
      <w:lang w:val="en-GB"/>
    </w:rPr>
  </w:style>
  <w:style w:type="table" w:styleId="TableGrid">
    <w:name w:val="Table Grid"/>
    <w:basedOn w:val="TableNormal"/>
    <w:uiPriority w:val="59"/>
    <w:rsid w:val="00E17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250F"/>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B9250F"/>
    <w:rPr>
      <w:b/>
      <w:bCs/>
    </w:rPr>
  </w:style>
  <w:style w:type="paragraph" w:styleId="NormalWeb">
    <w:name w:val="Normal (Web)"/>
    <w:basedOn w:val="Normal"/>
    <w:uiPriority w:val="99"/>
    <w:unhideWhenUsed/>
    <w:rsid w:val="00B9250F"/>
    <w:pPr>
      <w:spacing w:before="100" w:beforeAutospacing="1" w:after="100" w:afterAutospacing="1"/>
    </w:pPr>
    <w:rPr>
      <w:rFonts w:ascii="Times New Roman" w:eastAsia="Times New Roman" w:hAnsi="Times New Roman" w:cs="Times New Roman"/>
      <w:lang w:val="en-GB" w:eastAsia="en-GB"/>
    </w:rPr>
  </w:style>
  <w:style w:type="character" w:customStyle="1" w:styleId="textexposedshow">
    <w:name w:val="text_exposed_show"/>
    <w:rsid w:val="00B9250F"/>
  </w:style>
  <w:style w:type="paragraph" w:styleId="PlainText">
    <w:name w:val="Plain Text"/>
    <w:basedOn w:val="Normal"/>
    <w:link w:val="PlainTextChar"/>
    <w:uiPriority w:val="99"/>
    <w:unhideWhenUsed/>
    <w:rsid w:val="00AF38FD"/>
    <w:rPr>
      <w:rFonts w:ascii="Calibri" w:eastAsia="Times New Roman" w:hAnsi="Calibri" w:cs="Times New Roman"/>
      <w:color w:val="000000"/>
      <w:sz w:val="22"/>
      <w:szCs w:val="21"/>
      <w:lang w:val="en-GB" w:eastAsia="en-GB"/>
    </w:rPr>
  </w:style>
  <w:style w:type="character" w:customStyle="1" w:styleId="PlainTextChar">
    <w:name w:val="Plain Text Char"/>
    <w:basedOn w:val="DefaultParagraphFont"/>
    <w:link w:val="PlainText"/>
    <w:uiPriority w:val="99"/>
    <w:rsid w:val="00AF38FD"/>
    <w:rPr>
      <w:rFonts w:ascii="Calibri" w:eastAsia="Times New Roman" w:hAnsi="Calibri" w:cs="Times New Roman"/>
      <w:color w:val="000000"/>
      <w:sz w:val="22"/>
      <w:szCs w:val="21"/>
      <w:lang w:val="en-GB" w:eastAsia="en-GB"/>
    </w:rPr>
  </w:style>
  <w:style w:type="character" w:customStyle="1" w:styleId="Heading7Char">
    <w:name w:val="Heading 7 Char"/>
    <w:basedOn w:val="DefaultParagraphFont"/>
    <w:link w:val="Heading7"/>
    <w:uiPriority w:val="9"/>
    <w:semiHidden/>
    <w:rsid w:val="00866277"/>
    <w:rPr>
      <w:rFonts w:asciiTheme="majorHAnsi" w:eastAsiaTheme="majorEastAsia" w:hAnsiTheme="majorHAnsi" w:cstheme="majorBidi"/>
      <w:i/>
      <w:iCs/>
      <w:color w:val="404040" w:themeColor="text1" w:themeTint="BF"/>
    </w:rPr>
  </w:style>
  <w:style w:type="paragraph" w:styleId="Salutation">
    <w:name w:val="Salutation"/>
    <w:basedOn w:val="Normal"/>
    <w:next w:val="Normal"/>
    <w:link w:val="SalutationChar"/>
    <w:rsid w:val="00866277"/>
    <w:pPr>
      <w:spacing w:before="220" w:after="220" w:line="220" w:lineRule="atLeast"/>
    </w:pPr>
    <w:rPr>
      <w:rFonts w:ascii="Arial" w:eastAsia="Times New Roman" w:hAnsi="Arial" w:cs="Times New Roman"/>
      <w:spacing w:val="-5"/>
      <w:sz w:val="20"/>
      <w:szCs w:val="20"/>
      <w:lang w:bidi="ar-JO"/>
    </w:rPr>
  </w:style>
  <w:style w:type="character" w:customStyle="1" w:styleId="SalutationChar">
    <w:name w:val="Salutation Char"/>
    <w:basedOn w:val="DefaultParagraphFont"/>
    <w:link w:val="Salutation"/>
    <w:rsid w:val="00866277"/>
    <w:rPr>
      <w:rFonts w:ascii="Arial" w:eastAsia="Times New Roman" w:hAnsi="Arial" w:cs="Times New Roman"/>
      <w:spacing w:val="-5"/>
      <w:sz w:val="20"/>
      <w:szCs w:val="20"/>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250F"/>
    <w:pPr>
      <w:outlineLvl w:val="1"/>
    </w:pPr>
    <w:rPr>
      <w:rFonts w:ascii="Times New Roman" w:eastAsia="Times New Roman" w:hAnsi="Times New Roman" w:cs="Times New Roman"/>
      <w:b/>
      <w:bCs/>
      <w:sz w:val="36"/>
      <w:szCs w:val="36"/>
      <w:lang w:val="en-GB" w:eastAsia="en-GB"/>
    </w:rPr>
  </w:style>
  <w:style w:type="paragraph" w:styleId="Heading7">
    <w:name w:val="heading 7"/>
    <w:basedOn w:val="Normal"/>
    <w:next w:val="Normal"/>
    <w:link w:val="Heading7Char"/>
    <w:uiPriority w:val="9"/>
    <w:semiHidden/>
    <w:unhideWhenUsed/>
    <w:qFormat/>
    <w:rsid w:val="008662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AD"/>
    <w:pPr>
      <w:tabs>
        <w:tab w:val="center" w:pos="4320"/>
        <w:tab w:val="right" w:pos="8640"/>
      </w:tabs>
    </w:pPr>
  </w:style>
  <w:style w:type="character" w:customStyle="1" w:styleId="HeaderChar">
    <w:name w:val="Header Char"/>
    <w:basedOn w:val="DefaultParagraphFont"/>
    <w:link w:val="Header"/>
    <w:uiPriority w:val="99"/>
    <w:rsid w:val="000367AD"/>
  </w:style>
  <w:style w:type="paragraph" w:styleId="Footer">
    <w:name w:val="footer"/>
    <w:basedOn w:val="Normal"/>
    <w:link w:val="FooterChar"/>
    <w:uiPriority w:val="99"/>
    <w:unhideWhenUsed/>
    <w:rsid w:val="000367AD"/>
    <w:pPr>
      <w:tabs>
        <w:tab w:val="center" w:pos="4320"/>
        <w:tab w:val="right" w:pos="8640"/>
      </w:tabs>
    </w:pPr>
  </w:style>
  <w:style w:type="character" w:customStyle="1" w:styleId="FooterChar">
    <w:name w:val="Footer Char"/>
    <w:basedOn w:val="DefaultParagraphFont"/>
    <w:link w:val="Footer"/>
    <w:uiPriority w:val="99"/>
    <w:rsid w:val="000367AD"/>
  </w:style>
  <w:style w:type="paragraph" w:styleId="ListParagraph">
    <w:name w:val="List Paragraph"/>
    <w:basedOn w:val="Normal"/>
    <w:uiPriority w:val="34"/>
    <w:qFormat/>
    <w:rsid w:val="000367AD"/>
    <w:pPr>
      <w:ind w:left="720"/>
      <w:contextualSpacing/>
    </w:pPr>
  </w:style>
  <w:style w:type="character" w:styleId="Hyperlink">
    <w:name w:val="Hyperlink"/>
    <w:basedOn w:val="DefaultParagraphFont"/>
    <w:uiPriority w:val="99"/>
    <w:unhideWhenUsed/>
    <w:rsid w:val="0038482F"/>
    <w:rPr>
      <w:color w:val="0000FF" w:themeColor="hyperlink"/>
      <w:u w:val="single"/>
    </w:rPr>
  </w:style>
  <w:style w:type="paragraph" w:styleId="BalloonText">
    <w:name w:val="Balloon Text"/>
    <w:basedOn w:val="Normal"/>
    <w:link w:val="BalloonTextChar"/>
    <w:uiPriority w:val="99"/>
    <w:semiHidden/>
    <w:unhideWhenUsed/>
    <w:rsid w:val="00FC1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13B"/>
    <w:rPr>
      <w:rFonts w:ascii="Lucida Grande" w:hAnsi="Lucida Grande" w:cs="Lucida Grande"/>
      <w:sz w:val="18"/>
      <w:szCs w:val="18"/>
    </w:rPr>
  </w:style>
  <w:style w:type="paragraph" w:styleId="Date">
    <w:name w:val="Date"/>
    <w:basedOn w:val="Normal"/>
    <w:next w:val="Normal"/>
    <w:link w:val="DateChar"/>
    <w:uiPriority w:val="99"/>
    <w:semiHidden/>
    <w:unhideWhenUsed/>
    <w:rsid w:val="00ED7F85"/>
  </w:style>
  <w:style w:type="character" w:customStyle="1" w:styleId="DateChar">
    <w:name w:val="Date Char"/>
    <w:basedOn w:val="DefaultParagraphFont"/>
    <w:link w:val="Date"/>
    <w:uiPriority w:val="99"/>
    <w:semiHidden/>
    <w:rsid w:val="00ED7F85"/>
  </w:style>
  <w:style w:type="character" w:customStyle="1" w:styleId="xbe">
    <w:name w:val="_xbe"/>
    <w:basedOn w:val="DefaultParagraphFont"/>
    <w:rsid w:val="006B233D"/>
  </w:style>
  <w:style w:type="paragraph" w:customStyle="1" w:styleId="Default">
    <w:name w:val="Default"/>
    <w:rsid w:val="008E5316"/>
    <w:pPr>
      <w:autoSpaceDE w:val="0"/>
      <w:autoSpaceDN w:val="0"/>
      <w:adjustRightInd w:val="0"/>
    </w:pPr>
    <w:rPr>
      <w:rFonts w:ascii="Arial" w:hAnsi="Arial" w:cs="Arial"/>
      <w:color w:val="000000"/>
      <w:lang w:val="en-GB"/>
    </w:rPr>
  </w:style>
  <w:style w:type="table" w:styleId="TableGrid">
    <w:name w:val="Table Grid"/>
    <w:basedOn w:val="TableNormal"/>
    <w:uiPriority w:val="59"/>
    <w:rsid w:val="00E17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250F"/>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B9250F"/>
    <w:rPr>
      <w:b/>
      <w:bCs/>
    </w:rPr>
  </w:style>
  <w:style w:type="paragraph" w:styleId="NormalWeb">
    <w:name w:val="Normal (Web)"/>
    <w:basedOn w:val="Normal"/>
    <w:uiPriority w:val="99"/>
    <w:unhideWhenUsed/>
    <w:rsid w:val="00B9250F"/>
    <w:pPr>
      <w:spacing w:before="100" w:beforeAutospacing="1" w:after="100" w:afterAutospacing="1"/>
    </w:pPr>
    <w:rPr>
      <w:rFonts w:ascii="Times New Roman" w:eastAsia="Times New Roman" w:hAnsi="Times New Roman" w:cs="Times New Roman"/>
      <w:lang w:val="en-GB" w:eastAsia="en-GB"/>
    </w:rPr>
  </w:style>
  <w:style w:type="character" w:customStyle="1" w:styleId="textexposedshow">
    <w:name w:val="text_exposed_show"/>
    <w:rsid w:val="00B9250F"/>
  </w:style>
  <w:style w:type="paragraph" w:styleId="PlainText">
    <w:name w:val="Plain Text"/>
    <w:basedOn w:val="Normal"/>
    <w:link w:val="PlainTextChar"/>
    <w:uiPriority w:val="99"/>
    <w:unhideWhenUsed/>
    <w:rsid w:val="00AF38FD"/>
    <w:rPr>
      <w:rFonts w:ascii="Calibri" w:eastAsia="Times New Roman" w:hAnsi="Calibri" w:cs="Times New Roman"/>
      <w:color w:val="000000"/>
      <w:sz w:val="22"/>
      <w:szCs w:val="21"/>
      <w:lang w:val="en-GB" w:eastAsia="en-GB"/>
    </w:rPr>
  </w:style>
  <w:style w:type="character" w:customStyle="1" w:styleId="PlainTextChar">
    <w:name w:val="Plain Text Char"/>
    <w:basedOn w:val="DefaultParagraphFont"/>
    <w:link w:val="PlainText"/>
    <w:uiPriority w:val="99"/>
    <w:rsid w:val="00AF38FD"/>
    <w:rPr>
      <w:rFonts w:ascii="Calibri" w:eastAsia="Times New Roman" w:hAnsi="Calibri" w:cs="Times New Roman"/>
      <w:color w:val="000000"/>
      <w:sz w:val="22"/>
      <w:szCs w:val="21"/>
      <w:lang w:val="en-GB" w:eastAsia="en-GB"/>
    </w:rPr>
  </w:style>
  <w:style w:type="character" w:customStyle="1" w:styleId="Heading7Char">
    <w:name w:val="Heading 7 Char"/>
    <w:basedOn w:val="DefaultParagraphFont"/>
    <w:link w:val="Heading7"/>
    <w:uiPriority w:val="9"/>
    <w:semiHidden/>
    <w:rsid w:val="00866277"/>
    <w:rPr>
      <w:rFonts w:asciiTheme="majorHAnsi" w:eastAsiaTheme="majorEastAsia" w:hAnsiTheme="majorHAnsi" w:cstheme="majorBidi"/>
      <w:i/>
      <w:iCs/>
      <w:color w:val="404040" w:themeColor="text1" w:themeTint="BF"/>
    </w:rPr>
  </w:style>
  <w:style w:type="paragraph" w:styleId="Salutation">
    <w:name w:val="Salutation"/>
    <w:basedOn w:val="Normal"/>
    <w:next w:val="Normal"/>
    <w:link w:val="SalutationChar"/>
    <w:rsid w:val="00866277"/>
    <w:pPr>
      <w:spacing w:before="220" w:after="220" w:line="220" w:lineRule="atLeast"/>
    </w:pPr>
    <w:rPr>
      <w:rFonts w:ascii="Arial" w:eastAsia="Times New Roman" w:hAnsi="Arial" w:cs="Times New Roman"/>
      <w:spacing w:val="-5"/>
      <w:sz w:val="20"/>
      <w:szCs w:val="20"/>
      <w:lang w:bidi="ar-JO"/>
    </w:rPr>
  </w:style>
  <w:style w:type="character" w:customStyle="1" w:styleId="SalutationChar">
    <w:name w:val="Salutation Char"/>
    <w:basedOn w:val="DefaultParagraphFont"/>
    <w:link w:val="Salutation"/>
    <w:rsid w:val="00866277"/>
    <w:rPr>
      <w:rFonts w:ascii="Arial" w:eastAsia="Times New Roman" w:hAnsi="Arial" w:cs="Times New Roman"/>
      <w:spacing w:val="-5"/>
      <w:sz w:val="20"/>
      <w:szCs w:val="20"/>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4707">
      <w:bodyDiv w:val="1"/>
      <w:marLeft w:val="0"/>
      <w:marRight w:val="0"/>
      <w:marTop w:val="0"/>
      <w:marBottom w:val="0"/>
      <w:divBdr>
        <w:top w:val="none" w:sz="0" w:space="0" w:color="auto"/>
        <w:left w:val="none" w:sz="0" w:space="0" w:color="auto"/>
        <w:bottom w:val="none" w:sz="0" w:space="0" w:color="auto"/>
        <w:right w:val="none" w:sz="0" w:space="0" w:color="auto"/>
      </w:divBdr>
    </w:div>
    <w:div w:id="87850525">
      <w:bodyDiv w:val="1"/>
      <w:marLeft w:val="0"/>
      <w:marRight w:val="0"/>
      <w:marTop w:val="0"/>
      <w:marBottom w:val="0"/>
      <w:divBdr>
        <w:top w:val="none" w:sz="0" w:space="0" w:color="auto"/>
        <w:left w:val="none" w:sz="0" w:space="0" w:color="auto"/>
        <w:bottom w:val="none" w:sz="0" w:space="0" w:color="auto"/>
        <w:right w:val="none" w:sz="0" w:space="0" w:color="auto"/>
      </w:divBdr>
    </w:div>
    <w:div w:id="100805450">
      <w:bodyDiv w:val="1"/>
      <w:marLeft w:val="0"/>
      <w:marRight w:val="0"/>
      <w:marTop w:val="0"/>
      <w:marBottom w:val="0"/>
      <w:divBdr>
        <w:top w:val="none" w:sz="0" w:space="0" w:color="auto"/>
        <w:left w:val="none" w:sz="0" w:space="0" w:color="auto"/>
        <w:bottom w:val="none" w:sz="0" w:space="0" w:color="auto"/>
        <w:right w:val="none" w:sz="0" w:space="0" w:color="auto"/>
      </w:divBdr>
    </w:div>
    <w:div w:id="449402063">
      <w:bodyDiv w:val="1"/>
      <w:marLeft w:val="0"/>
      <w:marRight w:val="0"/>
      <w:marTop w:val="0"/>
      <w:marBottom w:val="0"/>
      <w:divBdr>
        <w:top w:val="none" w:sz="0" w:space="0" w:color="auto"/>
        <w:left w:val="none" w:sz="0" w:space="0" w:color="auto"/>
        <w:bottom w:val="none" w:sz="0" w:space="0" w:color="auto"/>
        <w:right w:val="none" w:sz="0" w:space="0" w:color="auto"/>
      </w:divBdr>
    </w:div>
    <w:div w:id="500199662">
      <w:bodyDiv w:val="1"/>
      <w:marLeft w:val="0"/>
      <w:marRight w:val="0"/>
      <w:marTop w:val="0"/>
      <w:marBottom w:val="0"/>
      <w:divBdr>
        <w:top w:val="none" w:sz="0" w:space="0" w:color="auto"/>
        <w:left w:val="none" w:sz="0" w:space="0" w:color="auto"/>
        <w:bottom w:val="none" w:sz="0" w:space="0" w:color="auto"/>
        <w:right w:val="none" w:sz="0" w:space="0" w:color="auto"/>
      </w:divBdr>
    </w:div>
    <w:div w:id="605842967">
      <w:bodyDiv w:val="1"/>
      <w:marLeft w:val="0"/>
      <w:marRight w:val="0"/>
      <w:marTop w:val="0"/>
      <w:marBottom w:val="0"/>
      <w:divBdr>
        <w:top w:val="none" w:sz="0" w:space="0" w:color="auto"/>
        <w:left w:val="none" w:sz="0" w:space="0" w:color="auto"/>
        <w:bottom w:val="none" w:sz="0" w:space="0" w:color="auto"/>
        <w:right w:val="none" w:sz="0" w:space="0" w:color="auto"/>
      </w:divBdr>
    </w:div>
    <w:div w:id="625547503">
      <w:bodyDiv w:val="1"/>
      <w:marLeft w:val="0"/>
      <w:marRight w:val="0"/>
      <w:marTop w:val="0"/>
      <w:marBottom w:val="0"/>
      <w:divBdr>
        <w:top w:val="none" w:sz="0" w:space="0" w:color="auto"/>
        <w:left w:val="none" w:sz="0" w:space="0" w:color="auto"/>
        <w:bottom w:val="none" w:sz="0" w:space="0" w:color="auto"/>
        <w:right w:val="none" w:sz="0" w:space="0" w:color="auto"/>
      </w:divBdr>
    </w:div>
    <w:div w:id="782530375">
      <w:bodyDiv w:val="1"/>
      <w:marLeft w:val="0"/>
      <w:marRight w:val="0"/>
      <w:marTop w:val="0"/>
      <w:marBottom w:val="0"/>
      <w:divBdr>
        <w:top w:val="none" w:sz="0" w:space="0" w:color="auto"/>
        <w:left w:val="none" w:sz="0" w:space="0" w:color="auto"/>
        <w:bottom w:val="none" w:sz="0" w:space="0" w:color="auto"/>
        <w:right w:val="none" w:sz="0" w:space="0" w:color="auto"/>
      </w:divBdr>
    </w:div>
    <w:div w:id="1010911228">
      <w:bodyDiv w:val="1"/>
      <w:marLeft w:val="0"/>
      <w:marRight w:val="0"/>
      <w:marTop w:val="0"/>
      <w:marBottom w:val="0"/>
      <w:divBdr>
        <w:top w:val="none" w:sz="0" w:space="0" w:color="auto"/>
        <w:left w:val="none" w:sz="0" w:space="0" w:color="auto"/>
        <w:bottom w:val="none" w:sz="0" w:space="0" w:color="auto"/>
        <w:right w:val="none" w:sz="0" w:space="0" w:color="auto"/>
      </w:divBdr>
    </w:div>
    <w:div w:id="1014768086">
      <w:bodyDiv w:val="1"/>
      <w:marLeft w:val="0"/>
      <w:marRight w:val="0"/>
      <w:marTop w:val="0"/>
      <w:marBottom w:val="0"/>
      <w:divBdr>
        <w:top w:val="none" w:sz="0" w:space="0" w:color="auto"/>
        <w:left w:val="none" w:sz="0" w:space="0" w:color="auto"/>
        <w:bottom w:val="none" w:sz="0" w:space="0" w:color="auto"/>
        <w:right w:val="none" w:sz="0" w:space="0" w:color="auto"/>
      </w:divBdr>
    </w:div>
    <w:div w:id="1030642018">
      <w:bodyDiv w:val="1"/>
      <w:marLeft w:val="0"/>
      <w:marRight w:val="0"/>
      <w:marTop w:val="0"/>
      <w:marBottom w:val="0"/>
      <w:divBdr>
        <w:top w:val="none" w:sz="0" w:space="0" w:color="auto"/>
        <w:left w:val="none" w:sz="0" w:space="0" w:color="auto"/>
        <w:bottom w:val="none" w:sz="0" w:space="0" w:color="auto"/>
        <w:right w:val="none" w:sz="0" w:space="0" w:color="auto"/>
      </w:divBdr>
    </w:div>
    <w:div w:id="1159005699">
      <w:bodyDiv w:val="1"/>
      <w:marLeft w:val="0"/>
      <w:marRight w:val="0"/>
      <w:marTop w:val="0"/>
      <w:marBottom w:val="0"/>
      <w:divBdr>
        <w:top w:val="none" w:sz="0" w:space="0" w:color="auto"/>
        <w:left w:val="none" w:sz="0" w:space="0" w:color="auto"/>
        <w:bottom w:val="none" w:sz="0" w:space="0" w:color="auto"/>
        <w:right w:val="none" w:sz="0" w:space="0" w:color="auto"/>
      </w:divBdr>
    </w:div>
    <w:div w:id="1212962221">
      <w:bodyDiv w:val="1"/>
      <w:marLeft w:val="0"/>
      <w:marRight w:val="0"/>
      <w:marTop w:val="0"/>
      <w:marBottom w:val="0"/>
      <w:divBdr>
        <w:top w:val="none" w:sz="0" w:space="0" w:color="auto"/>
        <w:left w:val="none" w:sz="0" w:space="0" w:color="auto"/>
        <w:bottom w:val="none" w:sz="0" w:space="0" w:color="auto"/>
        <w:right w:val="none" w:sz="0" w:space="0" w:color="auto"/>
      </w:divBdr>
    </w:div>
    <w:div w:id="1300649724">
      <w:bodyDiv w:val="1"/>
      <w:marLeft w:val="0"/>
      <w:marRight w:val="0"/>
      <w:marTop w:val="0"/>
      <w:marBottom w:val="0"/>
      <w:divBdr>
        <w:top w:val="none" w:sz="0" w:space="0" w:color="auto"/>
        <w:left w:val="none" w:sz="0" w:space="0" w:color="auto"/>
        <w:bottom w:val="none" w:sz="0" w:space="0" w:color="auto"/>
        <w:right w:val="none" w:sz="0" w:space="0" w:color="auto"/>
      </w:divBdr>
    </w:div>
    <w:div w:id="1816296423">
      <w:bodyDiv w:val="1"/>
      <w:marLeft w:val="0"/>
      <w:marRight w:val="0"/>
      <w:marTop w:val="0"/>
      <w:marBottom w:val="0"/>
      <w:divBdr>
        <w:top w:val="none" w:sz="0" w:space="0" w:color="auto"/>
        <w:left w:val="none" w:sz="0" w:space="0" w:color="auto"/>
        <w:bottom w:val="none" w:sz="0" w:space="0" w:color="auto"/>
        <w:right w:val="none" w:sz="0" w:space="0" w:color="auto"/>
      </w:divBdr>
      <w:divsChild>
        <w:div w:id="1153988275">
          <w:marLeft w:val="0"/>
          <w:marRight w:val="0"/>
          <w:marTop w:val="0"/>
          <w:marBottom w:val="0"/>
          <w:divBdr>
            <w:top w:val="none" w:sz="0" w:space="0" w:color="auto"/>
            <w:left w:val="none" w:sz="0" w:space="0" w:color="auto"/>
            <w:bottom w:val="none" w:sz="0" w:space="0" w:color="auto"/>
            <w:right w:val="none" w:sz="0" w:space="0" w:color="auto"/>
          </w:divBdr>
          <w:divsChild>
            <w:div w:id="65880037">
              <w:marLeft w:val="0"/>
              <w:marRight w:val="0"/>
              <w:marTop w:val="0"/>
              <w:marBottom w:val="0"/>
              <w:divBdr>
                <w:top w:val="none" w:sz="0" w:space="0" w:color="auto"/>
                <w:left w:val="none" w:sz="0" w:space="0" w:color="auto"/>
                <w:bottom w:val="none" w:sz="0" w:space="0" w:color="auto"/>
                <w:right w:val="none" w:sz="0" w:space="0" w:color="auto"/>
              </w:divBdr>
              <w:divsChild>
                <w:div w:id="765812175">
                  <w:marLeft w:val="0"/>
                  <w:marRight w:val="0"/>
                  <w:marTop w:val="0"/>
                  <w:marBottom w:val="0"/>
                  <w:divBdr>
                    <w:top w:val="none" w:sz="0" w:space="0" w:color="auto"/>
                    <w:left w:val="none" w:sz="0" w:space="0" w:color="auto"/>
                    <w:bottom w:val="none" w:sz="0" w:space="0" w:color="auto"/>
                    <w:right w:val="none" w:sz="0" w:space="0" w:color="auto"/>
                  </w:divBdr>
                  <w:divsChild>
                    <w:div w:id="1212040031">
                      <w:marLeft w:val="0"/>
                      <w:marRight w:val="0"/>
                      <w:marTop w:val="0"/>
                      <w:marBottom w:val="0"/>
                      <w:divBdr>
                        <w:top w:val="none" w:sz="0" w:space="0" w:color="auto"/>
                        <w:left w:val="none" w:sz="0" w:space="0" w:color="auto"/>
                        <w:bottom w:val="none" w:sz="0" w:space="0" w:color="auto"/>
                        <w:right w:val="none" w:sz="0" w:space="0" w:color="auto"/>
                      </w:divBdr>
                      <w:divsChild>
                        <w:div w:id="473718349">
                          <w:marLeft w:val="0"/>
                          <w:marRight w:val="0"/>
                          <w:marTop w:val="0"/>
                          <w:marBottom w:val="0"/>
                          <w:divBdr>
                            <w:top w:val="none" w:sz="0" w:space="0" w:color="auto"/>
                            <w:left w:val="none" w:sz="0" w:space="0" w:color="auto"/>
                            <w:bottom w:val="none" w:sz="0" w:space="0" w:color="auto"/>
                            <w:right w:val="none" w:sz="0" w:space="0" w:color="auto"/>
                          </w:divBdr>
                          <w:divsChild>
                            <w:div w:id="796491612">
                              <w:marLeft w:val="0"/>
                              <w:marRight w:val="0"/>
                              <w:marTop w:val="0"/>
                              <w:marBottom w:val="0"/>
                              <w:divBdr>
                                <w:top w:val="none" w:sz="0" w:space="0" w:color="auto"/>
                                <w:left w:val="none" w:sz="0" w:space="0" w:color="auto"/>
                                <w:bottom w:val="none" w:sz="0" w:space="0" w:color="auto"/>
                                <w:right w:val="none" w:sz="0" w:space="0" w:color="auto"/>
                              </w:divBdr>
                              <w:divsChild>
                                <w:div w:id="1555694767">
                                  <w:marLeft w:val="0"/>
                                  <w:marRight w:val="0"/>
                                  <w:marTop w:val="0"/>
                                  <w:marBottom w:val="0"/>
                                  <w:divBdr>
                                    <w:top w:val="none" w:sz="0" w:space="0" w:color="auto"/>
                                    <w:left w:val="none" w:sz="0" w:space="0" w:color="auto"/>
                                    <w:bottom w:val="none" w:sz="0" w:space="0" w:color="auto"/>
                                    <w:right w:val="none" w:sz="0" w:space="0" w:color="auto"/>
                                  </w:divBdr>
                                  <w:divsChild>
                                    <w:div w:id="493036839">
                                      <w:marLeft w:val="0"/>
                                      <w:marRight w:val="0"/>
                                      <w:marTop w:val="0"/>
                                      <w:marBottom w:val="0"/>
                                      <w:divBdr>
                                        <w:top w:val="none" w:sz="0" w:space="0" w:color="auto"/>
                                        <w:left w:val="none" w:sz="0" w:space="0" w:color="auto"/>
                                        <w:bottom w:val="none" w:sz="0" w:space="0" w:color="auto"/>
                                        <w:right w:val="none" w:sz="0" w:space="0" w:color="auto"/>
                                      </w:divBdr>
                                      <w:divsChild>
                                        <w:div w:id="1428229265">
                                          <w:marLeft w:val="0"/>
                                          <w:marRight w:val="0"/>
                                          <w:marTop w:val="0"/>
                                          <w:marBottom w:val="0"/>
                                          <w:divBdr>
                                            <w:top w:val="none" w:sz="0" w:space="0" w:color="auto"/>
                                            <w:left w:val="none" w:sz="0" w:space="0" w:color="auto"/>
                                            <w:bottom w:val="none" w:sz="0" w:space="0" w:color="auto"/>
                                            <w:right w:val="none" w:sz="0" w:space="0" w:color="auto"/>
                                          </w:divBdr>
                                          <w:divsChild>
                                            <w:div w:id="1554929472">
                                              <w:marLeft w:val="0"/>
                                              <w:marRight w:val="0"/>
                                              <w:marTop w:val="0"/>
                                              <w:marBottom w:val="0"/>
                                              <w:divBdr>
                                                <w:top w:val="none" w:sz="0" w:space="0" w:color="auto"/>
                                                <w:left w:val="none" w:sz="0" w:space="0" w:color="auto"/>
                                                <w:bottom w:val="none" w:sz="0" w:space="0" w:color="auto"/>
                                                <w:right w:val="none" w:sz="0" w:space="0" w:color="auto"/>
                                              </w:divBdr>
                                              <w:divsChild>
                                                <w:div w:id="1527913933">
                                                  <w:marLeft w:val="0"/>
                                                  <w:marRight w:val="0"/>
                                                  <w:marTop w:val="0"/>
                                                  <w:marBottom w:val="0"/>
                                                  <w:divBdr>
                                                    <w:top w:val="none" w:sz="0" w:space="0" w:color="auto"/>
                                                    <w:left w:val="none" w:sz="0" w:space="0" w:color="auto"/>
                                                    <w:bottom w:val="none" w:sz="0" w:space="0" w:color="auto"/>
                                                    <w:right w:val="none" w:sz="0" w:space="0" w:color="auto"/>
                                                  </w:divBdr>
                                                  <w:divsChild>
                                                    <w:div w:id="8173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684186">
      <w:bodyDiv w:val="1"/>
      <w:marLeft w:val="0"/>
      <w:marRight w:val="0"/>
      <w:marTop w:val="0"/>
      <w:marBottom w:val="0"/>
      <w:divBdr>
        <w:top w:val="none" w:sz="0" w:space="0" w:color="auto"/>
        <w:left w:val="none" w:sz="0" w:space="0" w:color="auto"/>
        <w:bottom w:val="none" w:sz="0" w:space="0" w:color="auto"/>
        <w:right w:val="none" w:sz="0" w:space="0" w:color="auto"/>
      </w:divBdr>
    </w:div>
    <w:div w:id="2104259125">
      <w:bodyDiv w:val="1"/>
      <w:marLeft w:val="0"/>
      <w:marRight w:val="0"/>
      <w:marTop w:val="0"/>
      <w:marBottom w:val="0"/>
      <w:divBdr>
        <w:top w:val="none" w:sz="0" w:space="0" w:color="auto"/>
        <w:left w:val="none" w:sz="0" w:space="0" w:color="auto"/>
        <w:bottom w:val="none" w:sz="0" w:space="0" w:color="auto"/>
        <w:right w:val="none" w:sz="0" w:space="0" w:color="auto"/>
      </w:divBdr>
    </w:div>
    <w:div w:id="2127843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eas.europa.eu/delegations/indonesia/21875/seminar-eu-indonesia-research-and-innovation-cooper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B2E7-2546-4209-806A-ED443A52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EPFL</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Fowler</dc:creator>
  <cp:lastModifiedBy>NUGROHO Destriani (EEAS-JAKARTA)</cp:lastModifiedBy>
  <cp:revision>24</cp:revision>
  <cp:lastPrinted>2017-03-02T09:55:00Z</cp:lastPrinted>
  <dcterms:created xsi:type="dcterms:W3CDTF">2017-02-27T02:21:00Z</dcterms:created>
  <dcterms:modified xsi:type="dcterms:W3CDTF">2017-03-03T07:43:00Z</dcterms:modified>
</cp:coreProperties>
</file>