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F8" w:rsidRPr="00B97278" w:rsidRDefault="002D4BF8" w:rsidP="00371482">
      <w:pPr>
        <w:ind w:left="0" w:firstLine="0"/>
        <w:rPr>
          <w:rFonts w:ascii="Times New Roman" w:hAnsi="Times New Roman"/>
          <w:lang w:val="sv-SE"/>
        </w:rPr>
      </w:pPr>
      <w:r w:rsidRPr="00B97278">
        <w:rPr>
          <w:rFonts w:ascii="Trebuchet MS" w:hAnsi="Trebuchet MS" w:cs="Arial"/>
          <w:b/>
          <w:sz w:val="28"/>
          <w:szCs w:val="28"/>
          <w:lang w:val="sv-SE"/>
        </w:rPr>
        <w:t xml:space="preserve"> </w:t>
      </w:r>
      <w:r w:rsidRPr="00B97278">
        <w:rPr>
          <w:rFonts w:ascii="Trebuchet MS" w:hAnsi="Trebuchet MS" w:cs="Arial"/>
          <w:b/>
          <w:sz w:val="28"/>
          <w:szCs w:val="28"/>
          <w:lang w:val="sv-SE"/>
        </w:rPr>
        <w:tab/>
        <w:t xml:space="preserve">                    </w:t>
      </w:r>
      <w:r w:rsidRPr="00B97278">
        <w:rPr>
          <w:rFonts w:ascii="Trebuchet MS" w:hAnsi="Trebuchet MS" w:cs="Arial"/>
          <w:lang w:val="sv-SE"/>
        </w:rPr>
        <w:t xml:space="preserve">           </w:t>
      </w:r>
      <w:r w:rsidRPr="00B97278">
        <w:rPr>
          <w:rFonts w:ascii="Trebuchet MS" w:hAnsi="Trebuchet MS" w:cs="Arial"/>
          <w:lang w:val="sv-SE"/>
        </w:rPr>
        <w:tab/>
      </w:r>
      <w:r w:rsidRPr="00B97278">
        <w:rPr>
          <w:rFonts w:ascii="Trebuchet MS" w:hAnsi="Trebuchet MS" w:cs="Arial"/>
          <w:lang w:val="sv-SE"/>
        </w:rPr>
        <w:tab/>
      </w:r>
      <w:r w:rsidRPr="00B97278">
        <w:rPr>
          <w:rFonts w:ascii="Trebuchet MS" w:hAnsi="Trebuchet MS" w:cs="Arial"/>
          <w:lang w:val="sv-SE"/>
        </w:rPr>
        <w:tab/>
      </w:r>
      <w:r w:rsidRPr="00B97278">
        <w:rPr>
          <w:rFonts w:ascii="Trebuchet MS" w:hAnsi="Trebuchet MS" w:cs="Arial"/>
          <w:lang w:val="sv-SE"/>
        </w:rPr>
        <w:tab/>
      </w:r>
      <w:r w:rsidRPr="00B97278">
        <w:rPr>
          <w:rFonts w:ascii="Trebuchet MS" w:hAnsi="Trebuchet MS" w:cs="Arial"/>
          <w:lang w:val="sv-SE"/>
        </w:rPr>
        <w:tab/>
        <w:t xml:space="preserve">                </w:t>
      </w:r>
      <w:r w:rsidR="0040097C">
        <w:rPr>
          <w:rFonts w:ascii="Times New Roman" w:hAnsi="Times New Roman"/>
          <w:lang w:val="sv-SE"/>
        </w:rPr>
        <w:t>27</w:t>
      </w:r>
      <w:r w:rsidR="00DC3637">
        <w:rPr>
          <w:rFonts w:ascii="Times New Roman" w:hAnsi="Times New Roman"/>
          <w:lang w:val="sv-SE"/>
        </w:rPr>
        <w:t xml:space="preserve"> </w:t>
      </w:r>
      <w:r w:rsidR="00B462FD">
        <w:rPr>
          <w:rFonts w:ascii="Times New Roman" w:hAnsi="Times New Roman"/>
          <w:lang w:val="sv-SE"/>
        </w:rPr>
        <w:t xml:space="preserve"> Oktober  201</w:t>
      </w:r>
      <w:r w:rsidR="00155948">
        <w:rPr>
          <w:rFonts w:ascii="Times New Roman" w:hAnsi="Times New Roman"/>
          <w:lang w:val="sv-SE"/>
        </w:rPr>
        <w:t>4</w:t>
      </w:r>
    </w:p>
    <w:p w:rsidR="002D4BF8" w:rsidRPr="00B97278" w:rsidRDefault="002D4BF8" w:rsidP="00476916">
      <w:pPr>
        <w:rPr>
          <w:rFonts w:ascii="Times New Roman" w:hAnsi="Times New Roman"/>
          <w:lang w:val="sv-SE"/>
        </w:rPr>
      </w:pPr>
    </w:p>
    <w:p w:rsidR="002D4BF8" w:rsidRPr="00B97278" w:rsidRDefault="002D4BF8" w:rsidP="00476916">
      <w:pPr>
        <w:jc w:val="center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>SURAT EDARAN</w:t>
      </w:r>
    </w:p>
    <w:p w:rsidR="002D4BF8" w:rsidRPr="00B97278" w:rsidRDefault="00B462FD" w:rsidP="00476916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No. </w:t>
      </w:r>
      <w:r w:rsidR="0040097C">
        <w:rPr>
          <w:rFonts w:ascii="Times New Roman" w:hAnsi="Times New Roman"/>
          <w:b/>
          <w:lang w:val="sv-SE"/>
        </w:rPr>
        <w:t>1237</w:t>
      </w:r>
      <w:r>
        <w:rPr>
          <w:rFonts w:ascii="Times New Roman" w:hAnsi="Times New Roman"/>
          <w:b/>
          <w:lang w:val="sv-SE"/>
        </w:rPr>
        <w:t>/I1.B02.1/KU/201</w:t>
      </w:r>
      <w:r w:rsidR="00155948">
        <w:rPr>
          <w:rFonts w:ascii="Times New Roman" w:hAnsi="Times New Roman"/>
          <w:b/>
          <w:lang w:val="sv-SE"/>
        </w:rPr>
        <w:t>4</w:t>
      </w:r>
    </w:p>
    <w:p w:rsidR="002D4BF8" w:rsidRPr="00B97278" w:rsidRDefault="002D4BF8" w:rsidP="00476916">
      <w:pPr>
        <w:tabs>
          <w:tab w:val="center" w:pos="4803"/>
          <w:tab w:val="left" w:pos="7694"/>
        </w:tabs>
        <w:jc w:val="center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>TENTANG</w:t>
      </w:r>
    </w:p>
    <w:p w:rsidR="002D4BF8" w:rsidRPr="00B97278" w:rsidRDefault="002D4BF8" w:rsidP="00476916">
      <w:pPr>
        <w:jc w:val="center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 xml:space="preserve">PERSIAPAN MENGHADAPI TUTUP BUKU </w:t>
      </w:r>
    </w:p>
    <w:p w:rsidR="002D4BF8" w:rsidRPr="00B97278" w:rsidRDefault="002D4BF8" w:rsidP="00476916">
      <w:pPr>
        <w:jc w:val="center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 xml:space="preserve">TAHUN ANGGARAN </w:t>
      </w:r>
      <w:r w:rsidR="00B462FD">
        <w:rPr>
          <w:rFonts w:ascii="Times New Roman" w:hAnsi="Times New Roman"/>
          <w:b/>
          <w:lang w:val="sv-SE"/>
        </w:rPr>
        <w:t>201</w:t>
      </w:r>
      <w:r w:rsidR="004D34D3">
        <w:rPr>
          <w:rFonts w:ascii="Times New Roman" w:hAnsi="Times New Roman"/>
          <w:b/>
          <w:lang w:val="sv-SE"/>
        </w:rPr>
        <w:t>4</w:t>
      </w:r>
    </w:p>
    <w:p w:rsidR="002D4BF8" w:rsidRPr="00B97278" w:rsidRDefault="002D4BF8" w:rsidP="00476916">
      <w:pPr>
        <w:jc w:val="center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>(</w:t>
      </w:r>
      <w:r w:rsidR="00FD0945">
        <w:rPr>
          <w:rFonts w:ascii="Times New Roman" w:hAnsi="Times New Roman"/>
          <w:b/>
          <w:lang w:val="sv-SE"/>
        </w:rPr>
        <w:t xml:space="preserve">SUMBER </w:t>
      </w:r>
      <w:r w:rsidR="00500393" w:rsidRPr="00B97278">
        <w:rPr>
          <w:rFonts w:ascii="Times New Roman" w:hAnsi="Times New Roman"/>
          <w:b/>
          <w:lang w:val="sv-SE"/>
        </w:rPr>
        <w:t>DIPA</w:t>
      </w:r>
      <w:r w:rsidR="00500393">
        <w:rPr>
          <w:rFonts w:ascii="Times New Roman" w:hAnsi="Times New Roman"/>
          <w:b/>
          <w:lang w:val="sv-SE"/>
        </w:rPr>
        <w:t xml:space="preserve"> </w:t>
      </w:r>
      <w:r w:rsidR="00B10E0D">
        <w:rPr>
          <w:rFonts w:ascii="Times New Roman" w:hAnsi="Times New Roman"/>
          <w:b/>
          <w:lang w:val="sv-SE"/>
        </w:rPr>
        <w:t>BOPTN</w:t>
      </w:r>
      <w:r w:rsidR="00500393">
        <w:rPr>
          <w:rFonts w:ascii="Times New Roman" w:hAnsi="Times New Roman"/>
          <w:b/>
          <w:lang w:val="sv-SE"/>
        </w:rPr>
        <w:t xml:space="preserve"> </w:t>
      </w:r>
      <w:r w:rsidRPr="00B97278">
        <w:rPr>
          <w:rFonts w:ascii="Times New Roman" w:hAnsi="Times New Roman"/>
          <w:b/>
          <w:lang w:val="sv-SE"/>
        </w:rPr>
        <w:t xml:space="preserve">DAN </w:t>
      </w:r>
      <w:r w:rsidR="00080002">
        <w:rPr>
          <w:rFonts w:ascii="Times New Roman" w:hAnsi="Times New Roman"/>
          <w:b/>
          <w:lang w:val="sv-SE"/>
        </w:rPr>
        <w:t xml:space="preserve">SUMBER </w:t>
      </w:r>
      <w:r w:rsidR="00500393">
        <w:rPr>
          <w:rFonts w:ascii="Times New Roman" w:hAnsi="Times New Roman"/>
          <w:b/>
          <w:lang w:val="sv-SE"/>
        </w:rPr>
        <w:t xml:space="preserve">DANA </w:t>
      </w:r>
      <w:r w:rsidR="004D34D3">
        <w:rPr>
          <w:rFonts w:ascii="Times New Roman" w:hAnsi="Times New Roman"/>
          <w:b/>
          <w:lang w:val="sv-SE"/>
        </w:rPr>
        <w:t xml:space="preserve">BUKAN </w:t>
      </w:r>
      <w:r w:rsidR="00500393">
        <w:rPr>
          <w:rFonts w:ascii="Times New Roman" w:hAnsi="Times New Roman"/>
          <w:b/>
          <w:lang w:val="sv-SE"/>
        </w:rPr>
        <w:t>PNBP</w:t>
      </w:r>
      <w:r w:rsidRPr="00B97278">
        <w:rPr>
          <w:rFonts w:ascii="Times New Roman" w:hAnsi="Times New Roman"/>
          <w:b/>
          <w:lang w:val="sv-SE"/>
        </w:rPr>
        <w:t>)</w:t>
      </w:r>
    </w:p>
    <w:p w:rsidR="002D4BF8" w:rsidRPr="00B97278" w:rsidRDefault="002D4BF8" w:rsidP="00AE345D">
      <w:pPr>
        <w:ind w:left="0" w:firstLine="0"/>
        <w:rPr>
          <w:rFonts w:ascii="Times New Roman" w:hAnsi="Times New Roman"/>
          <w:lang w:val="sv-SE"/>
        </w:rPr>
      </w:pPr>
    </w:p>
    <w:p w:rsidR="002D4BF8" w:rsidRPr="00B97278" w:rsidRDefault="002D4BF8" w:rsidP="00AE345D">
      <w:pPr>
        <w:ind w:left="0" w:firstLine="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Untuk menjaga kelancaran operasional, meningkatkan transparansi dan akuntabilitas pengelolaan serta  pelaporan keuangan,  menjelang berakhirnya tahun anggaran </w:t>
      </w:r>
      <w:r w:rsidR="00B462FD">
        <w:rPr>
          <w:rFonts w:ascii="Times New Roman" w:hAnsi="Times New Roman"/>
          <w:lang w:val="sv-SE"/>
        </w:rPr>
        <w:t>201</w:t>
      </w:r>
      <w:r w:rsidR="004D34D3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, perlu dilakukan koordinasi persiapan tutup buku terkait tertib anggaran, batas akhir realisasi dana Triwulan IV tahun </w:t>
      </w:r>
      <w:r w:rsidR="00B462FD">
        <w:rPr>
          <w:rFonts w:ascii="Times New Roman" w:hAnsi="Times New Roman"/>
          <w:lang w:val="sv-SE"/>
        </w:rPr>
        <w:t>201</w:t>
      </w:r>
      <w:r w:rsidR="00CC2BCC">
        <w:rPr>
          <w:rFonts w:ascii="Times New Roman" w:hAnsi="Times New Roman"/>
          <w:lang w:val="sv-SE"/>
        </w:rPr>
        <w:t>4</w:t>
      </w:r>
      <w:r w:rsidR="00FE3F84">
        <w:rPr>
          <w:rFonts w:ascii="Times New Roman" w:hAnsi="Times New Roman"/>
          <w:lang w:val="sv-SE"/>
        </w:rPr>
        <w:t xml:space="preserve"> dan Penyusunan Laporan K</w:t>
      </w:r>
      <w:r w:rsidRPr="00B97278">
        <w:rPr>
          <w:rFonts w:ascii="Times New Roman" w:hAnsi="Times New Roman"/>
          <w:lang w:val="sv-SE"/>
        </w:rPr>
        <w:t xml:space="preserve">euangan ITB </w:t>
      </w:r>
      <w:r w:rsidR="00B462FD">
        <w:rPr>
          <w:rFonts w:ascii="Times New Roman" w:hAnsi="Times New Roman"/>
          <w:lang w:val="sv-SE"/>
        </w:rPr>
        <w:t>201</w:t>
      </w:r>
      <w:r w:rsidR="00CC2BCC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 sebagai berikut:</w:t>
      </w:r>
    </w:p>
    <w:p w:rsidR="002D4BF8" w:rsidRPr="00B97278" w:rsidRDefault="002D4BF8" w:rsidP="00AE345D">
      <w:pPr>
        <w:ind w:left="0" w:firstLine="0"/>
        <w:rPr>
          <w:rFonts w:ascii="Times New Roman" w:hAnsi="Times New Roman"/>
          <w:lang w:val="sv-SE"/>
        </w:rPr>
      </w:pPr>
    </w:p>
    <w:p w:rsidR="002D4BF8" w:rsidRPr="00B97278" w:rsidRDefault="002D4BF8" w:rsidP="00540C9D">
      <w:pPr>
        <w:numPr>
          <w:ilvl w:val="0"/>
          <w:numId w:val="1"/>
        </w:numPr>
        <w:tabs>
          <w:tab w:val="clear" w:pos="720"/>
        </w:tabs>
        <w:ind w:left="450"/>
        <w:rPr>
          <w:rFonts w:ascii="Times New Roman" w:hAnsi="Times New Roman"/>
          <w:lang w:val="sv-SE"/>
        </w:rPr>
      </w:pPr>
      <w:r w:rsidRPr="00C87EF9">
        <w:rPr>
          <w:rFonts w:ascii="Times New Roman" w:hAnsi="Times New Roman"/>
          <w:b/>
          <w:lang w:val="sv-SE"/>
        </w:rPr>
        <w:t>Penga</w:t>
      </w:r>
      <w:r w:rsidRPr="00B97278">
        <w:rPr>
          <w:rFonts w:ascii="Times New Roman" w:hAnsi="Times New Roman"/>
          <w:b/>
          <w:lang w:val="sv-SE"/>
        </w:rPr>
        <w:t xml:space="preserve">juan FRA Triwulan IV Tahun </w:t>
      </w:r>
      <w:r w:rsidR="00B462FD">
        <w:rPr>
          <w:rFonts w:ascii="Times New Roman" w:hAnsi="Times New Roman"/>
          <w:b/>
          <w:lang w:val="sv-SE"/>
        </w:rPr>
        <w:t>201</w:t>
      </w:r>
      <w:r w:rsidR="005C4528">
        <w:rPr>
          <w:rFonts w:ascii="Times New Roman" w:hAnsi="Times New Roman"/>
          <w:b/>
          <w:lang w:val="sv-SE"/>
        </w:rPr>
        <w:t>4</w:t>
      </w:r>
      <w:r w:rsidRPr="00B97278">
        <w:rPr>
          <w:rFonts w:ascii="Times New Roman" w:hAnsi="Times New Roman"/>
          <w:lang w:val="sv-SE"/>
        </w:rPr>
        <w:t>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7190"/>
        <w:gridCol w:w="2070"/>
      </w:tblGrid>
      <w:tr w:rsidR="002E4D2C" w:rsidRPr="00B97278" w:rsidTr="002E4D2C">
        <w:tc>
          <w:tcPr>
            <w:tcW w:w="550" w:type="dxa"/>
            <w:shd w:val="clear" w:color="auto" w:fill="DBE5F1" w:themeFill="accent1" w:themeFillTint="33"/>
          </w:tcPr>
          <w:p w:rsidR="002E4D2C" w:rsidRPr="00B97278" w:rsidRDefault="002E4D2C" w:rsidP="0065419C">
            <w:pPr>
              <w:tabs>
                <w:tab w:val="left" w:pos="2"/>
              </w:tabs>
              <w:ind w:left="2" w:firstLine="0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NO</w:t>
            </w:r>
          </w:p>
        </w:tc>
        <w:tc>
          <w:tcPr>
            <w:tcW w:w="7190" w:type="dxa"/>
            <w:shd w:val="clear" w:color="auto" w:fill="DBE5F1" w:themeFill="accent1" w:themeFillTint="33"/>
          </w:tcPr>
          <w:p w:rsidR="002E4D2C" w:rsidRPr="00B97278" w:rsidRDefault="002E4D2C" w:rsidP="0065419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URAIAN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2E4D2C" w:rsidRPr="00B97278" w:rsidRDefault="002E4D2C" w:rsidP="00C87EF9">
            <w:pPr>
              <w:ind w:left="67" w:firstLine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B97278">
              <w:rPr>
                <w:rFonts w:ascii="Times New Roman" w:hAnsi="Times New Roman"/>
                <w:b/>
                <w:lang w:val="es-ES"/>
              </w:rPr>
              <w:t xml:space="preserve">BATAS AKHIR </w:t>
            </w:r>
          </w:p>
        </w:tc>
      </w:tr>
      <w:tr w:rsidR="002E4D2C" w:rsidRPr="00B97278" w:rsidTr="004E170C">
        <w:trPr>
          <w:trHeight w:val="413"/>
        </w:trPr>
        <w:tc>
          <w:tcPr>
            <w:tcW w:w="550" w:type="dxa"/>
            <w:vAlign w:val="center"/>
          </w:tcPr>
          <w:p w:rsidR="002E4D2C" w:rsidRPr="00B97278" w:rsidRDefault="009B2910" w:rsidP="0065419C">
            <w:pPr>
              <w:ind w:hanging="71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  <w:r w:rsidR="002E4D2C" w:rsidRPr="00B97278">
              <w:rPr>
                <w:rFonts w:ascii="Times New Roman" w:hAnsi="Times New Roman"/>
                <w:lang w:val="sv-SE"/>
              </w:rPr>
              <w:t>.1</w:t>
            </w:r>
          </w:p>
        </w:tc>
        <w:tc>
          <w:tcPr>
            <w:tcW w:w="7190" w:type="dxa"/>
            <w:vAlign w:val="center"/>
          </w:tcPr>
          <w:p w:rsidR="002E4D2C" w:rsidRPr="00B97278" w:rsidRDefault="002E4D2C" w:rsidP="005C4528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B97278">
              <w:rPr>
                <w:rFonts w:ascii="Times New Roman" w:hAnsi="Times New Roman"/>
                <w:lang w:val="sv-SE"/>
              </w:rPr>
              <w:t>FRA DIPA</w:t>
            </w:r>
            <w:r w:rsidR="00637367">
              <w:rPr>
                <w:rFonts w:ascii="Times New Roman" w:hAnsi="Times New Roman"/>
                <w:lang w:val="sv-SE"/>
              </w:rPr>
              <w:t xml:space="preserve"> </w:t>
            </w:r>
            <w:r w:rsidR="004E170C">
              <w:rPr>
                <w:rFonts w:ascii="Times New Roman" w:hAnsi="Times New Roman"/>
                <w:lang w:val="sv-SE"/>
              </w:rPr>
              <w:t xml:space="preserve">BOPTN </w:t>
            </w:r>
            <w:r>
              <w:rPr>
                <w:rFonts w:ascii="Times New Roman" w:hAnsi="Times New Roman"/>
                <w:lang w:val="sv-SE"/>
              </w:rPr>
              <w:t xml:space="preserve">dan </w:t>
            </w:r>
            <w:r w:rsidR="00637367">
              <w:rPr>
                <w:rFonts w:ascii="Times New Roman" w:hAnsi="Times New Roman"/>
                <w:lang w:val="sv-SE"/>
              </w:rPr>
              <w:t xml:space="preserve">FRA sumber dana </w:t>
            </w:r>
            <w:r w:rsidR="008922E4">
              <w:rPr>
                <w:rFonts w:ascii="Times New Roman" w:hAnsi="Times New Roman"/>
                <w:lang w:val="sv-SE"/>
              </w:rPr>
              <w:t xml:space="preserve">Bukan </w:t>
            </w:r>
            <w:r>
              <w:rPr>
                <w:rFonts w:ascii="Times New Roman" w:hAnsi="Times New Roman"/>
                <w:lang w:val="sv-SE"/>
              </w:rPr>
              <w:t>PNBP</w:t>
            </w:r>
            <w:r w:rsidRPr="00B97278">
              <w:rPr>
                <w:rFonts w:ascii="Times New Roman" w:hAnsi="Times New Roman"/>
                <w:lang w:val="sv-SE"/>
              </w:rPr>
              <w:t xml:space="preserve"> Triwulan IV </w:t>
            </w:r>
            <w:r w:rsidR="00CC78F3">
              <w:rPr>
                <w:rFonts w:ascii="Times New Roman" w:hAnsi="Times New Roman"/>
                <w:lang w:val="sv-SE"/>
              </w:rPr>
              <w:t xml:space="preserve">termasuk </w:t>
            </w:r>
            <w:r w:rsidRPr="00B97278">
              <w:rPr>
                <w:rFonts w:ascii="Times New Roman" w:hAnsi="Times New Roman"/>
                <w:lang w:val="sv-SE"/>
              </w:rPr>
              <w:t xml:space="preserve">bulan Desember </w:t>
            </w:r>
            <w:r>
              <w:rPr>
                <w:rFonts w:ascii="Times New Roman" w:hAnsi="Times New Roman"/>
                <w:lang w:val="sv-SE"/>
              </w:rPr>
              <w:t>201</w:t>
            </w:r>
            <w:r w:rsidR="005C4528">
              <w:rPr>
                <w:rFonts w:ascii="Times New Roman" w:hAnsi="Times New Roman"/>
                <w:lang w:val="sv-SE"/>
              </w:rPr>
              <w:t>4</w:t>
            </w:r>
            <w:r>
              <w:rPr>
                <w:rFonts w:ascii="Times New Roman" w:hAnsi="Times New Roman"/>
                <w:lang w:val="sv-SE"/>
              </w:rPr>
              <w:t xml:space="preserve"> di</w:t>
            </w:r>
            <w:r w:rsidRPr="00B97278">
              <w:rPr>
                <w:rFonts w:ascii="Times New Roman" w:hAnsi="Times New Roman"/>
                <w:lang w:val="sv-SE"/>
              </w:rPr>
              <w:t>aju</w:t>
            </w:r>
            <w:r w:rsidR="005047FE">
              <w:rPr>
                <w:rFonts w:ascii="Times New Roman" w:hAnsi="Times New Roman"/>
                <w:lang w:val="sv-SE"/>
              </w:rPr>
              <w:t>k</w:t>
            </w:r>
            <w:r w:rsidRPr="00B97278">
              <w:rPr>
                <w:rFonts w:ascii="Times New Roman" w:hAnsi="Times New Roman"/>
                <w:lang w:val="sv-SE"/>
              </w:rPr>
              <w:t xml:space="preserve">an </w:t>
            </w:r>
            <w:r>
              <w:rPr>
                <w:rFonts w:ascii="Times New Roman" w:hAnsi="Times New Roman"/>
                <w:lang w:val="sv-SE"/>
              </w:rPr>
              <w:t>melalui</w:t>
            </w:r>
            <w:r w:rsidRPr="00B97278">
              <w:rPr>
                <w:rFonts w:ascii="Times New Roman" w:hAnsi="Times New Roman"/>
                <w:lang w:val="sv-SE"/>
              </w:rPr>
              <w:t xml:space="preserve"> SISPRAN </w:t>
            </w:r>
            <w:r w:rsidRPr="00B97278">
              <w:rPr>
                <w:rFonts w:ascii="Times New Roman" w:hAnsi="Times New Roman"/>
                <w:i/>
                <w:lang w:val="sv-SE"/>
              </w:rPr>
              <w:t>Online</w:t>
            </w:r>
          </w:p>
        </w:tc>
        <w:tc>
          <w:tcPr>
            <w:tcW w:w="2070" w:type="dxa"/>
            <w:vAlign w:val="center"/>
          </w:tcPr>
          <w:p w:rsidR="002E4D2C" w:rsidRPr="0024260E" w:rsidRDefault="00043281" w:rsidP="0065419C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21 </w:t>
            </w:r>
            <w:r w:rsidR="002E4D2C" w:rsidRPr="0024260E">
              <w:rPr>
                <w:rFonts w:ascii="Times New Roman" w:hAnsi="Times New Roman"/>
                <w:lang w:val="sv-SE"/>
              </w:rPr>
              <w:t>November 201</w:t>
            </w:r>
            <w:r w:rsidR="005C4528">
              <w:rPr>
                <w:rFonts w:ascii="Times New Roman" w:hAnsi="Times New Roman"/>
                <w:lang w:val="sv-SE"/>
              </w:rPr>
              <w:t>4</w:t>
            </w:r>
            <w:r w:rsidR="002E4D2C" w:rsidRPr="0024260E">
              <w:rPr>
                <w:rFonts w:ascii="Times New Roman" w:hAnsi="Times New Roman"/>
                <w:lang w:val="sv-SE"/>
              </w:rPr>
              <w:t xml:space="preserve"> </w:t>
            </w:r>
          </w:p>
          <w:p w:rsidR="002E4D2C" w:rsidRPr="0024260E" w:rsidRDefault="002E4D2C" w:rsidP="0065419C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24260E">
              <w:rPr>
                <w:rFonts w:ascii="Times New Roman" w:hAnsi="Times New Roman"/>
                <w:lang w:val="sv-SE"/>
              </w:rPr>
              <w:t>pukul 15.00 WIB</w:t>
            </w:r>
          </w:p>
        </w:tc>
      </w:tr>
      <w:tr w:rsidR="002E4D2C" w:rsidRPr="00B97278" w:rsidTr="001243A3">
        <w:trPr>
          <w:trHeight w:val="620"/>
        </w:trPr>
        <w:tc>
          <w:tcPr>
            <w:tcW w:w="550" w:type="dxa"/>
            <w:vAlign w:val="center"/>
          </w:tcPr>
          <w:p w:rsidR="002E4D2C" w:rsidRPr="00B97278" w:rsidRDefault="009B2910" w:rsidP="0065419C">
            <w:pPr>
              <w:ind w:hanging="71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</w:t>
            </w:r>
            <w:r w:rsidR="002E4D2C" w:rsidRPr="00B97278">
              <w:rPr>
                <w:rFonts w:ascii="Times New Roman" w:hAnsi="Times New Roman"/>
                <w:lang w:val="sv-SE"/>
              </w:rPr>
              <w:t>.</w:t>
            </w:r>
            <w:r w:rsidR="002E4D2C">
              <w:rPr>
                <w:rFonts w:ascii="Times New Roman" w:hAnsi="Times New Roman"/>
                <w:lang w:val="sv-SE"/>
              </w:rPr>
              <w:t>2</w:t>
            </w:r>
          </w:p>
        </w:tc>
        <w:tc>
          <w:tcPr>
            <w:tcW w:w="7190" w:type="dxa"/>
            <w:vAlign w:val="center"/>
          </w:tcPr>
          <w:p w:rsidR="002E4D2C" w:rsidRDefault="002E4D2C" w:rsidP="007B7D1E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Formulir </w:t>
            </w:r>
            <w:r w:rsidR="002207BD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>Realisasi Hutang  (</w:t>
            </w:r>
            <w:r w:rsidRPr="00B97278">
              <w:rPr>
                <w:rFonts w:ascii="Times New Roman" w:hAnsi="Times New Roman"/>
                <w:lang w:val="sv-SE"/>
              </w:rPr>
              <w:t>FRH</w:t>
            </w:r>
            <w:r>
              <w:rPr>
                <w:rFonts w:ascii="Times New Roman" w:hAnsi="Times New Roman"/>
                <w:lang w:val="sv-SE"/>
              </w:rPr>
              <w:t>)</w:t>
            </w:r>
            <w:r w:rsidRPr="00B97278">
              <w:rPr>
                <w:rFonts w:ascii="Times New Roman" w:hAnsi="Times New Roman"/>
                <w:lang w:val="sv-SE"/>
              </w:rPr>
              <w:t xml:space="preserve"> untuk hutang tahun </w:t>
            </w:r>
            <w:r w:rsidR="00043281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>201</w:t>
            </w:r>
            <w:r w:rsidR="005C4528">
              <w:rPr>
                <w:rFonts w:ascii="Times New Roman" w:hAnsi="Times New Roman"/>
                <w:lang w:val="sv-SE"/>
              </w:rPr>
              <w:t>4</w:t>
            </w:r>
          </w:p>
          <w:p w:rsidR="002E4D2C" w:rsidRPr="00B97278" w:rsidRDefault="002E4D2C" w:rsidP="007B7D1E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di</w:t>
            </w:r>
            <w:r w:rsidRPr="00B97278">
              <w:rPr>
                <w:rFonts w:ascii="Times New Roman" w:hAnsi="Times New Roman"/>
                <w:lang w:val="sv-SE"/>
              </w:rPr>
              <w:t>aju</w:t>
            </w:r>
            <w:r>
              <w:rPr>
                <w:rFonts w:ascii="Times New Roman" w:hAnsi="Times New Roman"/>
                <w:lang w:val="sv-SE"/>
              </w:rPr>
              <w:t>k</w:t>
            </w:r>
            <w:r w:rsidRPr="00B97278">
              <w:rPr>
                <w:rFonts w:ascii="Times New Roman" w:hAnsi="Times New Roman"/>
                <w:lang w:val="sv-SE"/>
              </w:rPr>
              <w:t xml:space="preserve">an </w:t>
            </w:r>
            <w:r w:rsidR="00CC78F3">
              <w:rPr>
                <w:rFonts w:ascii="Times New Roman" w:hAnsi="Times New Roman"/>
                <w:lang w:val="sv-SE"/>
              </w:rPr>
              <w:t>melalui</w:t>
            </w:r>
            <w:r w:rsidR="00CC78F3" w:rsidRPr="00B97278">
              <w:rPr>
                <w:rFonts w:ascii="Times New Roman" w:hAnsi="Times New Roman"/>
                <w:lang w:val="sv-SE"/>
              </w:rPr>
              <w:t xml:space="preserve"> SISPRAN </w:t>
            </w:r>
            <w:r w:rsidR="00CC78F3" w:rsidRPr="00B97278">
              <w:rPr>
                <w:rFonts w:ascii="Times New Roman" w:hAnsi="Times New Roman"/>
                <w:i/>
                <w:lang w:val="sv-SE"/>
              </w:rPr>
              <w:t>Online</w:t>
            </w:r>
          </w:p>
        </w:tc>
        <w:tc>
          <w:tcPr>
            <w:tcW w:w="2070" w:type="dxa"/>
            <w:vAlign w:val="center"/>
          </w:tcPr>
          <w:p w:rsidR="002E4D2C" w:rsidRPr="0024260E" w:rsidRDefault="00043281" w:rsidP="0065419C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28 </w:t>
            </w:r>
            <w:r w:rsidR="00637367">
              <w:rPr>
                <w:rFonts w:ascii="Times New Roman" w:hAnsi="Times New Roman"/>
                <w:lang w:val="sv-SE"/>
              </w:rPr>
              <w:t>November</w:t>
            </w:r>
            <w:r w:rsidR="002E4D2C" w:rsidRPr="0024260E">
              <w:rPr>
                <w:rFonts w:ascii="Times New Roman" w:hAnsi="Times New Roman"/>
                <w:lang w:val="sv-SE"/>
              </w:rPr>
              <w:t xml:space="preserve"> 201</w:t>
            </w:r>
            <w:r w:rsidR="005C4528">
              <w:rPr>
                <w:rFonts w:ascii="Times New Roman" w:hAnsi="Times New Roman"/>
                <w:lang w:val="sv-SE"/>
              </w:rPr>
              <w:t>4</w:t>
            </w:r>
          </w:p>
          <w:p w:rsidR="002E4D2C" w:rsidRPr="0024260E" w:rsidRDefault="002E4D2C" w:rsidP="0065419C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24260E">
              <w:rPr>
                <w:rFonts w:ascii="Times New Roman" w:hAnsi="Times New Roman"/>
                <w:lang w:val="sv-SE"/>
              </w:rPr>
              <w:t>pukul 15.00 WIB</w:t>
            </w:r>
          </w:p>
        </w:tc>
      </w:tr>
    </w:tbl>
    <w:p w:rsidR="006E22B5" w:rsidRDefault="006E22B5" w:rsidP="000456CF">
      <w:pPr>
        <w:ind w:left="90" w:hanging="3"/>
        <w:rPr>
          <w:rFonts w:ascii="Times New Roman" w:hAnsi="Times New Roman"/>
          <w:lang w:val="sv-SE"/>
        </w:rPr>
      </w:pPr>
    </w:p>
    <w:p w:rsidR="002D4BF8" w:rsidRPr="00B97278" w:rsidRDefault="002D4BF8" w:rsidP="00540C9D">
      <w:pPr>
        <w:numPr>
          <w:ilvl w:val="0"/>
          <w:numId w:val="1"/>
        </w:numPr>
        <w:tabs>
          <w:tab w:val="clear" w:pos="720"/>
        </w:tabs>
        <w:ind w:left="450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 xml:space="preserve">Pengajuan </w:t>
      </w:r>
      <w:r w:rsidR="001D3F99">
        <w:rPr>
          <w:rFonts w:ascii="Times New Roman" w:hAnsi="Times New Roman"/>
          <w:b/>
          <w:lang w:val="sv-SE"/>
        </w:rPr>
        <w:t>SPP</w:t>
      </w:r>
      <w:r w:rsidRPr="00B97278">
        <w:rPr>
          <w:rFonts w:ascii="Times New Roman" w:hAnsi="Times New Roman"/>
          <w:b/>
          <w:lang w:val="sv-SE"/>
        </w:rPr>
        <w:t xml:space="preserve"> DIPA </w:t>
      </w:r>
      <w:r w:rsidR="004E170C">
        <w:rPr>
          <w:rFonts w:ascii="Times New Roman" w:hAnsi="Times New Roman"/>
          <w:b/>
          <w:lang w:val="sv-SE"/>
        </w:rPr>
        <w:t>BOPTN</w:t>
      </w:r>
      <w:r w:rsidR="00D71962">
        <w:rPr>
          <w:rFonts w:ascii="Times New Roman" w:hAnsi="Times New Roman"/>
          <w:b/>
          <w:lang w:val="sv-SE"/>
        </w:rPr>
        <w:t xml:space="preserve"> </w:t>
      </w:r>
      <w:r w:rsidR="00B462FD">
        <w:rPr>
          <w:rFonts w:ascii="Times New Roman" w:hAnsi="Times New Roman"/>
          <w:b/>
          <w:lang w:val="sv-SE"/>
        </w:rPr>
        <w:t>201</w:t>
      </w:r>
      <w:r w:rsidR="00136C45">
        <w:rPr>
          <w:rFonts w:ascii="Times New Roman" w:hAnsi="Times New Roman"/>
          <w:b/>
          <w:lang w:val="sv-SE"/>
        </w:rPr>
        <w:t>4</w:t>
      </w:r>
      <w:r w:rsidRPr="00B97278">
        <w:rPr>
          <w:rFonts w:ascii="Times New Roman" w:hAnsi="Times New Roman"/>
          <w:b/>
          <w:lang w:val="sv-SE"/>
        </w:rPr>
        <w:t>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7191"/>
        <w:gridCol w:w="2070"/>
      </w:tblGrid>
      <w:tr w:rsidR="002E4D2C" w:rsidRPr="00B97278" w:rsidTr="002E4D2C">
        <w:trPr>
          <w:tblHeader/>
        </w:trPr>
        <w:tc>
          <w:tcPr>
            <w:tcW w:w="549" w:type="dxa"/>
            <w:shd w:val="clear" w:color="auto" w:fill="DBE5F1" w:themeFill="accent1" w:themeFillTint="33"/>
          </w:tcPr>
          <w:p w:rsidR="002E4D2C" w:rsidRPr="00B97278" w:rsidRDefault="002E4D2C" w:rsidP="002E1F60">
            <w:pPr>
              <w:tabs>
                <w:tab w:val="left" w:pos="2"/>
              </w:tabs>
              <w:ind w:left="2" w:firstLine="0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NO</w:t>
            </w:r>
          </w:p>
        </w:tc>
        <w:tc>
          <w:tcPr>
            <w:tcW w:w="7191" w:type="dxa"/>
            <w:shd w:val="clear" w:color="auto" w:fill="DBE5F1" w:themeFill="accent1" w:themeFillTint="33"/>
          </w:tcPr>
          <w:p w:rsidR="002E4D2C" w:rsidRPr="00B97278" w:rsidRDefault="002E4D2C" w:rsidP="002E1F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URAIAN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2E4D2C" w:rsidRPr="00B97278" w:rsidRDefault="002E4D2C" w:rsidP="002E1F60">
            <w:pPr>
              <w:ind w:left="67" w:firstLine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B97278">
              <w:rPr>
                <w:rFonts w:ascii="Times New Roman" w:hAnsi="Times New Roman"/>
                <w:b/>
                <w:lang w:val="es-ES"/>
              </w:rPr>
              <w:t xml:space="preserve">BATAS AKHIR </w:t>
            </w:r>
          </w:p>
        </w:tc>
      </w:tr>
      <w:tr w:rsidR="002E4D2C" w:rsidRPr="00B97278" w:rsidTr="001243A3">
        <w:trPr>
          <w:trHeight w:val="836"/>
        </w:trPr>
        <w:tc>
          <w:tcPr>
            <w:tcW w:w="549" w:type="dxa"/>
            <w:vAlign w:val="center"/>
          </w:tcPr>
          <w:p w:rsidR="002E4D2C" w:rsidRPr="00B97278" w:rsidRDefault="009B2910" w:rsidP="0065419C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</w:t>
            </w:r>
            <w:r w:rsidR="002E4D2C" w:rsidRPr="00B97278">
              <w:rPr>
                <w:rFonts w:ascii="Times New Roman" w:hAnsi="Times New Roman"/>
                <w:lang w:val="sv-SE"/>
              </w:rPr>
              <w:t>.1</w:t>
            </w:r>
          </w:p>
        </w:tc>
        <w:tc>
          <w:tcPr>
            <w:tcW w:w="7191" w:type="dxa"/>
            <w:vAlign w:val="center"/>
          </w:tcPr>
          <w:p w:rsidR="002E4D2C" w:rsidRDefault="002E4D2C" w:rsidP="002E4D2C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B97278">
              <w:rPr>
                <w:rFonts w:ascii="Times New Roman" w:hAnsi="Times New Roman"/>
                <w:lang w:val="sv-SE"/>
              </w:rPr>
              <w:t>Rencana Penggunaan U</w:t>
            </w:r>
            <w:r>
              <w:rPr>
                <w:rFonts w:ascii="Times New Roman" w:hAnsi="Times New Roman"/>
                <w:lang w:val="sv-SE"/>
              </w:rPr>
              <w:t xml:space="preserve">ang </w:t>
            </w:r>
            <w:r w:rsidRPr="00B97278">
              <w:rPr>
                <w:rFonts w:ascii="Times New Roman" w:hAnsi="Times New Roman"/>
                <w:lang w:val="sv-SE"/>
              </w:rPr>
              <w:t xml:space="preserve"> Persediaan (UP) yang akan dilaksanakan antara </w:t>
            </w:r>
            <w:r w:rsidR="000B0138">
              <w:rPr>
                <w:rFonts w:ascii="Times New Roman" w:hAnsi="Times New Roman"/>
                <w:lang w:val="sv-SE"/>
              </w:rPr>
              <w:t xml:space="preserve">8 Desember </w:t>
            </w:r>
            <w:r w:rsidRPr="00B97278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 xml:space="preserve">s/d </w:t>
            </w:r>
            <w:r w:rsidR="000B0138">
              <w:rPr>
                <w:rFonts w:ascii="Times New Roman" w:hAnsi="Times New Roman"/>
                <w:lang w:val="sv-SE"/>
              </w:rPr>
              <w:t xml:space="preserve">24 </w:t>
            </w:r>
            <w:r w:rsidRPr="00B97278">
              <w:rPr>
                <w:rFonts w:ascii="Times New Roman" w:hAnsi="Times New Roman"/>
                <w:lang w:val="sv-SE"/>
              </w:rPr>
              <w:t xml:space="preserve"> Desember 201</w:t>
            </w:r>
            <w:r w:rsidR="00136C45">
              <w:rPr>
                <w:rFonts w:ascii="Times New Roman" w:hAnsi="Times New Roman"/>
                <w:lang w:val="sv-SE"/>
              </w:rPr>
              <w:t>4</w:t>
            </w:r>
          </w:p>
          <w:p w:rsidR="002E4D2C" w:rsidRPr="00B97278" w:rsidRDefault="00CF41DE" w:rsidP="00C96A77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d</w:t>
            </w:r>
            <w:r w:rsidR="00C96A77">
              <w:rPr>
                <w:rFonts w:ascii="Times New Roman" w:hAnsi="Times New Roman"/>
                <w:lang w:val="sv-SE"/>
              </w:rPr>
              <w:t>i</w:t>
            </w:r>
            <w:r w:rsidR="002E4D2C" w:rsidRPr="00B97278">
              <w:rPr>
                <w:rFonts w:ascii="Times New Roman" w:hAnsi="Times New Roman"/>
                <w:lang w:val="sv-SE"/>
              </w:rPr>
              <w:t>aju</w:t>
            </w:r>
            <w:r w:rsidR="00C96A77">
              <w:rPr>
                <w:rFonts w:ascii="Times New Roman" w:hAnsi="Times New Roman"/>
                <w:lang w:val="sv-SE"/>
              </w:rPr>
              <w:t>k</w:t>
            </w:r>
            <w:r w:rsidR="002E4D2C" w:rsidRPr="00B97278">
              <w:rPr>
                <w:rFonts w:ascii="Times New Roman" w:hAnsi="Times New Roman"/>
                <w:lang w:val="sv-SE"/>
              </w:rPr>
              <w:t xml:space="preserve">an ke </w:t>
            </w:r>
            <w:r w:rsidR="00D31AB7">
              <w:rPr>
                <w:rFonts w:ascii="Times New Roman" w:hAnsi="Times New Roman"/>
                <w:lang w:val="sv-SE"/>
              </w:rPr>
              <w:t>Direktorat Keuangan</w:t>
            </w:r>
            <w:r w:rsidR="00C96A77">
              <w:rPr>
                <w:rFonts w:ascii="Times New Roman" w:hAnsi="Times New Roman"/>
                <w:lang w:val="sv-SE"/>
              </w:rPr>
              <w:t xml:space="preserve"> untuk diteruskan</w:t>
            </w:r>
            <w:r w:rsidR="002E4D2C">
              <w:rPr>
                <w:rFonts w:ascii="Times New Roman" w:hAnsi="Times New Roman"/>
                <w:lang w:val="sv-SE"/>
              </w:rPr>
              <w:t xml:space="preserve"> sebagai </w:t>
            </w:r>
            <w:r w:rsidR="002E4D2C" w:rsidRPr="00B97278">
              <w:rPr>
                <w:rFonts w:ascii="Times New Roman" w:hAnsi="Times New Roman"/>
                <w:lang w:val="sv-SE"/>
              </w:rPr>
              <w:t xml:space="preserve"> TUP</w:t>
            </w:r>
            <w:r w:rsidR="00C96A77">
              <w:rPr>
                <w:rFonts w:ascii="Times New Roman" w:hAnsi="Times New Roman"/>
                <w:lang w:val="sv-SE"/>
              </w:rPr>
              <w:t xml:space="preserve"> </w:t>
            </w:r>
            <w:r w:rsidR="002E4D2C" w:rsidRPr="00B97278">
              <w:rPr>
                <w:rFonts w:ascii="Times New Roman" w:hAnsi="Times New Roman"/>
                <w:lang w:val="sv-SE"/>
              </w:rPr>
              <w:t xml:space="preserve">ke </w:t>
            </w:r>
            <w:r w:rsidR="00C96A77">
              <w:rPr>
                <w:rFonts w:ascii="Times New Roman" w:hAnsi="Times New Roman"/>
                <w:lang w:val="sv-SE"/>
              </w:rPr>
              <w:t>KPPN</w:t>
            </w:r>
            <w:r w:rsidR="002E4D2C" w:rsidRPr="00B97278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2070" w:type="dxa"/>
            <w:vAlign w:val="center"/>
          </w:tcPr>
          <w:p w:rsidR="002E4D2C" w:rsidRPr="000F65FB" w:rsidRDefault="00A33163" w:rsidP="00136C45">
            <w:pPr>
              <w:ind w:left="2" w:firstLine="0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s-CL"/>
              </w:rPr>
              <w:t>28</w:t>
            </w:r>
            <w:r w:rsidR="002E4D2C" w:rsidRPr="000F65FB">
              <w:rPr>
                <w:rFonts w:ascii="Times New Roman" w:hAnsi="Times New Roman"/>
                <w:lang w:val="es-CL"/>
              </w:rPr>
              <w:t xml:space="preserve"> November 201</w:t>
            </w:r>
            <w:r w:rsidR="00136C45">
              <w:rPr>
                <w:rFonts w:ascii="Times New Roman" w:hAnsi="Times New Roman"/>
                <w:lang w:val="es-CL"/>
              </w:rPr>
              <w:t>4</w:t>
            </w:r>
            <w:r w:rsidR="002E4D2C" w:rsidRPr="000F65FB">
              <w:rPr>
                <w:rFonts w:ascii="Times New Roman" w:hAnsi="Times New Roman"/>
                <w:lang w:val="es-CL"/>
              </w:rPr>
              <w:t xml:space="preserve"> </w:t>
            </w:r>
            <w:r w:rsidR="002E4D2C" w:rsidRPr="000F65FB">
              <w:rPr>
                <w:rFonts w:ascii="Times New Roman" w:hAnsi="Times New Roman"/>
                <w:lang w:val="sv-SE"/>
              </w:rPr>
              <w:t>pukul 15.00 WIB</w:t>
            </w:r>
          </w:p>
        </w:tc>
      </w:tr>
      <w:tr w:rsidR="002E4D2C" w:rsidRPr="00B97278" w:rsidTr="001243A3">
        <w:trPr>
          <w:trHeight w:val="620"/>
        </w:trPr>
        <w:tc>
          <w:tcPr>
            <w:tcW w:w="549" w:type="dxa"/>
            <w:vAlign w:val="center"/>
          </w:tcPr>
          <w:p w:rsidR="002E4D2C" w:rsidRPr="00B97278" w:rsidRDefault="009B2910" w:rsidP="0065419C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</w:t>
            </w:r>
            <w:r w:rsidR="002E4D2C" w:rsidRPr="00B97278">
              <w:rPr>
                <w:rFonts w:ascii="Times New Roman" w:hAnsi="Times New Roman"/>
                <w:lang w:val="sv-SE"/>
              </w:rPr>
              <w:t>.2</w:t>
            </w:r>
          </w:p>
        </w:tc>
        <w:tc>
          <w:tcPr>
            <w:tcW w:w="7191" w:type="dxa"/>
            <w:vAlign w:val="center"/>
          </w:tcPr>
          <w:p w:rsidR="002E4D2C" w:rsidRPr="00B97278" w:rsidRDefault="002E4D2C" w:rsidP="00136C45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B97278">
              <w:rPr>
                <w:rFonts w:ascii="Times New Roman" w:hAnsi="Times New Roman"/>
                <w:lang w:val="sv-SE"/>
              </w:rPr>
              <w:t xml:space="preserve">Surat Permintaan Pembayaran (SPP) Uang persediaan (UP) DIPA Triwulan IV tahun </w:t>
            </w:r>
            <w:r w:rsidR="009E106A">
              <w:rPr>
                <w:rFonts w:ascii="Times New Roman" w:hAnsi="Times New Roman"/>
                <w:lang w:val="sv-SE"/>
              </w:rPr>
              <w:t>201</w:t>
            </w:r>
            <w:r w:rsidR="00136C45">
              <w:rPr>
                <w:rFonts w:ascii="Times New Roman" w:hAnsi="Times New Roman"/>
                <w:lang w:val="sv-SE"/>
              </w:rPr>
              <w:t>4</w:t>
            </w:r>
            <w:r w:rsidR="009E106A">
              <w:rPr>
                <w:rFonts w:ascii="Times New Roman" w:hAnsi="Times New Roman"/>
                <w:lang w:val="sv-SE"/>
              </w:rPr>
              <w:t>, d</w:t>
            </w:r>
            <w:r>
              <w:rPr>
                <w:rFonts w:ascii="Times New Roman" w:hAnsi="Times New Roman"/>
                <w:lang w:val="sv-SE"/>
              </w:rPr>
              <w:t xml:space="preserve">iajukan ke </w:t>
            </w:r>
            <w:r w:rsidR="00412E33">
              <w:rPr>
                <w:rFonts w:ascii="Times New Roman" w:hAnsi="Times New Roman"/>
                <w:lang w:val="sv-SE"/>
              </w:rPr>
              <w:t>Direktorat Keuangan</w:t>
            </w:r>
          </w:p>
        </w:tc>
        <w:tc>
          <w:tcPr>
            <w:tcW w:w="2070" w:type="dxa"/>
            <w:vAlign w:val="center"/>
          </w:tcPr>
          <w:p w:rsidR="002E4D2C" w:rsidRPr="000F65FB" w:rsidRDefault="00A33163" w:rsidP="00136C45">
            <w:pPr>
              <w:ind w:left="2" w:firstLine="0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21</w:t>
            </w:r>
            <w:r w:rsidR="002E4D2C" w:rsidRPr="000F65FB">
              <w:rPr>
                <w:rFonts w:ascii="Times New Roman" w:hAnsi="Times New Roman"/>
                <w:lang w:val="sv-SE"/>
              </w:rPr>
              <w:t xml:space="preserve"> November 201</w:t>
            </w:r>
            <w:r w:rsidR="00136C45">
              <w:rPr>
                <w:rFonts w:ascii="Times New Roman" w:hAnsi="Times New Roman"/>
                <w:lang w:val="sv-SE"/>
              </w:rPr>
              <w:t>4</w:t>
            </w:r>
            <w:r w:rsidR="002E4D2C" w:rsidRPr="000F65FB">
              <w:rPr>
                <w:rFonts w:ascii="Times New Roman" w:hAnsi="Times New Roman"/>
                <w:lang w:val="sv-SE"/>
              </w:rPr>
              <w:t xml:space="preserve"> pukul 15.00 WI</w:t>
            </w:r>
            <w:r w:rsidR="009E106A" w:rsidRPr="000F65FB">
              <w:rPr>
                <w:rFonts w:ascii="Times New Roman" w:hAnsi="Times New Roman"/>
                <w:lang w:val="sv-SE"/>
              </w:rPr>
              <w:t>B</w:t>
            </w:r>
          </w:p>
        </w:tc>
      </w:tr>
      <w:tr w:rsidR="00A15568" w:rsidRPr="00B97278" w:rsidTr="00294AA2">
        <w:trPr>
          <w:trHeight w:val="620"/>
        </w:trPr>
        <w:tc>
          <w:tcPr>
            <w:tcW w:w="549" w:type="dxa"/>
            <w:vAlign w:val="center"/>
          </w:tcPr>
          <w:p w:rsidR="00A15568" w:rsidRPr="00AA4362" w:rsidRDefault="00A15568" w:rsidP="00294AA2">
            <w:pPr>
              <w:ind w:left="2" w:firstLine="0"/>
              <w:jc w:val="center"/>
              <w:rPr>
                <w:rFonts w:ascii="Times New Roman" w:hAnsi="Times New Roman"/>
                <w:lang w:val="sv-SE"/>
              </w:rPr>
            </w:pPr>
            <w:r w:rsidRPr="00AA4362">
              <w:rPr>
                <w:rFonts w:ascii="Times New Roman" w:hAnsi="Times New Roman"/>
                <w:lang w:val="sv-SE"/>
              </w:rPr>
              <w:t>2.3</w:t>
            </w:r>
          </w:p>
        </w:tc>
        <w:tc>
          <w:tcPr>
            <w:tcW w:w="7191" w:type="dxa"/>
            <w:vAlign w:val="center"/>
          </w:tcPr>
          <w:p w:rsidR="00A15568" w:rsidRPr="00AA4362" w:rsidRDefault="00A15568" w:rsidP="00294AA2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AA4362">
              <w:rPr>
                <w:rFonts w:ascii="Times New Roman" w:hAnsi="Times New Roman"/>
                <w:lang w:val="sv-SE"/>
              </w:rPr>
              <w:t xml:space="preserve">Surat Permintaan Pembayaran (SPP) LS Barang/Jasa/Modal DIPA </w:t>
            </w:r>
            <w:r w:rsidR="004E170C">
              <w:rPr>
                <w:rFonts w:ascii="Times New Roman" w:hAnsi="Times New Roman"/>
                <w:lang w:val="sv-SE"/>
              </w:rPr>
              <w:t>BOPTN</w:t>
            </w:r>
            <w:r w:rsidR="00D71962">
              <w:rPr>
                <w:rFonts w:ascii="Times New Roman" w:hAnsi="Times New Roman"/>
                <w:lang w:val="sv-SE"/>
              </w:rPr>
              <w:t xml:space="preserve"> </w:t>
            </w:r>
            <w:r w:rsidRPr="00AA4362">
              <w:rPr>
                <w:rFonts w:ascii="Times New Roman" w:hAnsi="Times New Roman"/>
                <w:lang w:val="sv-SE"/>
              </w:rPr>
              <w:t>BAST sampai dengan bulan Oktober 2014 diajukan ke Direktorat Keuangan</w:t>
            </w:r>
          </w:p>
        </w:tc>
        <w:tc>
          <w:tcPr>
            <w:tcW w:w="2070" w:type="dxa"/>
            <w:vAlign w:val="center"/>
          </w:tcPr>
          <w:p w:rsidR="00A15568" w:rsidRPr="000F65FB" w:rsidRDefault="00A15568" w:rsidP="00294AA2">
            <w:pPr>
              <w:ind w:left="2" w:firstLine="0"/>
              <w:jc w:val="left"/>
              <w:rPr>
                <w:rFonts w:ascii="Times New Roman" w:hAnsi="Times New Roman"/>
                <w:lang w:val="sv-SE"/>
              </w:rPr>
            </w:pPr>
            <w:r w:rsidRPr="00AA4362">
              <w:rPr>
                <w:rFonts w:ascii="Times New Roman" w:hAnsi="Times New Roman"/>
                <w:lang w:val="es-CL"/>
              </w:rPr>
              <w:t xml:space="preserve">28 November 2014 </w:t>
            </w:r>
            <w:r w:rsidRPr="00AA4362">
              <w:rPr>
                <w:rFonts w:ascii="Times New Roman" w:hAnsi="Times New Roman"/>
                <w:lang w:val="sv-SE"/>
              </w:rPr>
              <w:t>pukul 15.00 WIB</w:t>
            </w:r>
          </w:p>
        </w:tc>
      </w:tr>
      <w:tr w:rsidR="00AA4362" w:rsidRPr="006C423A" w:rsidTr="00294AA2">
        <w:trPr>
          <w:trHeight w:val="620"/>
        </w:trPr>
        <w:tc>
          <w:tcPr>
            <w:tcW w:w="549" w:type="dxa"/>
            <w:vAlign w:val="center"/>
          </w:tcPr>
          <w:p w:rsidR="00AA4362" w:rsidRPr="006C423A" w:rsidRDefault="00AA4362" w:rsidP="00294AA2">
            <w:pPr>
              <w:ind w:left="2" w:firstLine="0"/>
              <w:jc w:val="center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>2.4</w:t>
            </w:r>
          </w:p>
        </w:tc>
        <w:tc>
          <w:tcPr>
            <w:tcW w:w="7191" w:type="dxa"/>
            <w:vAlign w:val="center"/>
          </w:tcPr>
          <w:p w:rsidR="00AA4362" w:rsidRPr="006C423A" w:rsidRDefault="00AA4362" w:rsidP="00294AA2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 xml:space="preserve">Surat Permintaan Pembayaran (SPP) LS Honor Pegawai/Jasa DIPA </w:t>
            </w:r>
            <w:r w:rsidR="004E170C">
              <w:rPr>
                <w:rFonts w:ascii="Times New Roman" w:hAnsi="Times New Roman"/>
                <w:lang w:val="sv-SE"/>
              </w:rPr>
              <w:t>BOPTN</w:t>
            </w:r>
            <w:r w:rsidR="00D71962">
              <w:rPr>
                <w:rFonts w:ascii="Times New Roman" w:hAnsi="Times New Roman"/>
                <w:lang w:val="sv-SE"/>
              </w:rPr>
              <w:t xml:space="preserve"> </w:t>
            </w:r>
            <w:r w:rsidRPr="006C423A">
              <w:rPr>
                <w:rFonts w:ascii="Times New Roman" w:hAnsi="Times New Roman"/>
                <w:lang w:val="sv-SE"/>
              </w:rPr>
              <w:t>Triwulan IV Tahun 2014 diajukan ke Direktorat Keuangan</w:t>
            </w:r>
          </w:p>
        </w:tc>
        <w:tc>
          <w:tcPr>
            <w:tcW w:w="2070" w:type="dxa"/>
            <w:vAlign w:val="center"/>
          </w:tcPr>
          <w:p w:rsidR="00AA4362" w:rsidRPr="006C423A" w:rsidRDefault="00AA4362" w:rsidP="00294AA2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 xml:space="preserve">5  Desember 2014 </w:t>
            </w:r>
          </w:p>
          <w:p w:rsidR="00AA4362" w:rsidRPr="006C423A" w:rsidRDefault="00AA4362" w:rsidP="00294AA2">
            <w:pPr>
              <w:ind w:left="21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>pukul 15.00 WIB</w:t>
            </w:r>
          </w:p>
        </w:tc>
      </w:tr>
      <w:tr w:rsidR="00AA4362" w:rsidRPr="006C423A" w:rsidTr="00294AA2">
        <w:tc>
          <w:tcPr>
            <w:tcW w:w="549" w:type="dxa"/>
            <w:vAlign w:val="center"/>
          </w:tcPr>
          <w:p w:rsidR="00AA4362" w:rsidRPr="006C423A" w:rsidRDefault="00AA4362" w:rsidP="00294AA2">
            <w:pPr>
              <w:ind w:left="2" w:firstLine="0"/>
              <w:jc w:val="center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>2.5</w:t>
            </w:r>
          </w:p>
        </w:tc>
        <w:tc>
          <w:tcPr>
            <w:tcW w:w="7191" w:type="dxa"/>
            <w:vAlign w:val="center"/>
          </w:tcPr>
          <w:p w:rsidR="00AA4362" w:rsidRPr="006C423A" w:rsidRDefault="00AA4362" w:rsidP="00294AA2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 xml:space="preserve">Surat Permintaan Pembayaran (SPP) LS Barang/Jasa/Modal DIPA </w:t>
            </w:r>
            <w:r w:rsidR="004E170C">
              <w:rPr>
                <w:rFonts w:ascii="Times New Roman" w:hAnsi="Times New Roman"/>
                <w:lang w:val="sv-SE"/>
              </w:rPr>
              <w:t>BOPTN</w:t>
            </w:r>
            <w:r w:rsidR="00176D6A">
              <w:rPr>
                <w:rFonts w:ascii="Times New Roman" w:hAnsi="Times New Roman"/>
                <w:lang w:val="sv-SE"/>
              </w:rPr>
              <w:t xml:space="preserve"> </w:t>
            </w:r>
            <w:r w:rsidRPr="006C423A">
              <w:rPr>
                <w:rFonts w:ascii="Times New Roman" w:hAnsi="Times New Roman"/>
                <w:lang w:val="sv-SE"/>
              </w:rPr>
              <w:t>BAST November &amp; Desember 2014 diajukan ke Direktorat Keuangan</w:t>
            </w:r>
          </w:p>
        </w:tc>
        <w:tc>
          <w:tcPr>
            <w:tcW w:w="2070" w:type="dxa"/>
            <w:vAlign w:val="center"/>
          </w:tcPr>
          <w:p w:rsidR="00AA4362" w:rsidRPr="006C423A" w:rsidRDefault="00AA4362" w:rsidP="00294AA2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 xml:space="preserve">5  Desember 2014 </w:t>
            </w:r>
          </w:p>
          <w:p w:rsidR="00AA4362" w:rsidRPr="006C423A" w:rsidRDefault="00AA4362" w:rsidP="00294AA2">
            <w:pPr>
              <w:ind w:left="21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>pukul 15.00 WIB</w:t>
            </w:r>
          </w:p>
        </w:tc>
      </w:tr>
      <w:tr w:rsidR="00AA4362" w:rsidRPr="006C423A" w:rsidTr="00294AA2">
        <w:tc>
          <w:tcPr>
            <w:tcW w:w="549" w:type="dxa"/>
            <w:vAlign w:val="center"/>
          </w:tcPr>
          <w:p w:rsidR="00AA4362" w:rsidRPr="006C423A" w:rsidRDefault="00AA4362" w:rsidP="00294AA2">
            <w:pPr>
              <w:ind w:left="2" w:firstLine="0"/>
              <w:jc w:val="center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>2.6</w:t>
            </w:r>
          </w:p>
        </w:tc>
        <w:tc>
          <w:tcPr>
            <w:tcW w:w="7191" w:type="dxa"/>
            <w:vAlign w:val="center"/>
          </w:tcPr>
          <w:p w:rsidR="00AA4362" w:rsidRPr="006C423A" w:rsidRDefault="00AA4362" w:rsidP="00294AA2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>Pertanggungjawaban UP dan TUP, ke Direktorat Keuangan</w:t>
            </w:r>
          </w:p>
        </w:tc>
        <w:tc>
          <w:tcPr>
            <w:tcW w:w="2070" w:type="dxa"/>
            <w:vAlign w:val="center"/>
          </w:tcPr>
          <w:p w:rsidR="00AA4362" w:rsidRPr="006C423A" w:rsidRDefault="00AA4362" w:rsidP="00294AA2">
            <w:pPr>
              <w:ind w:left="21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>26 Desember 2014 pukul 15.00 WIB</w:t>
            </w:r>
          </w:p>
        </w:tc>
      </w:tr>
      <w:tr w:rsidR="00AA4362" w:rsidRPr="00B97278" w:rsidTr="00294AA2">
        <w:trPr>
          <w:trHeight w:val="926"/>
        </w:trPr>
        <w:tc>
          <w:tcPr>
            <w:tcW w:w="549" w:type="dxa"/>
            <w:vAlign w:val="center"/>
          </w:tcPr>
          <w:p w:rsidR="00AA4362" w:rsidRPr="006C423A" w:rsidRDefault="00AA4362" w:rsidP="00294AA2">
            <w:pPr>
              <w:ind w:left="2" w:firstLine="0"/>
              <w:jc w:val="center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>2.7</w:t>
            </w:r>
          </w:p>
        </w:tc>
        <w:tc>
          <w:tcPr>
            <w:tcW w:w="7191" w:type="dxa"/>
            <w:vAlign w:val="center"/>
          </w:tcPr>
          <w:p w:rsidR="00AA4362" w:rsidRPr="006C423A" w:rsidRDefault="00AA4362" w:rsidP="00294AA2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 xml:space="preserve">Pengembalian sisa dana DIPA </w:t>
            </w:r>
            <w:r w:rsidR="00AD514C">
              <w:rPr>
                <w:rFonts w:ascii="Times New Roman" w:hAnsi="Times New Roman"/>
                <w:lang w:val="sv-SE"/>
              </w:rPr>
              <w:t>BOPTN</w:t>
            </w:r>
            <w:r w:rsidRPr="006C423A">
              <w:rPr>
                <w:rFonts w:ascii="Times New Roman" w:hAnsi="Times New Roman"/>
                <w:lang w:val="sv-SE"/>
              </w:rPr>
              <w:t xml:space="preserve"> tahun 2014 ke Direktorat Keuangan</w:t>
            </w:r>
          </w:p>
          <w:p w:rsidR="00AA4362" w:rsidRPr="006C423A" w:rsidRDefault="00AA4362" w:rsidP="00294AA2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 xml:space="preserve">Pengembalian sisa dana DIPA </w:t>
            </w:r>
            <w:r w:rsidR="00AD514C">
              <w:rPr>
                <w:rFonts w:ascii="Times New Roman" w:hAnsi="Times New Roman"/>
                <w:lang w:val="sv-SE"/>
              </w:rPr>
              <w:t>BOPTN</w:t>
            </w:r>
            <w:r w:rsidRPr="006C423A">
              <w:rPr>
                <w:rFonts w:ascii="Times New Roman" w:hAnsi="Times New Roman"/>
                <w:lang w:val="sv-SE"/>
              </w:rPr>
              <w:t xml:space="preserve"> tahun 2014 ke Kas Negara </w:t>
            </w:r>
          </w:p>
          <w:p w:rsidR="00AA4362" w:rsidRPr="006C423A" w:rsidRDefault="00AA4362" w:rsidP="00294AA2">
            <w:pPr>
              <w:ind w:left="0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sv-SE"/>
              </w:rPr>
              <w:t>Pengembalian ke Kas Negara  menggunakan form SSBP/SSPB</w:t>
            </w:r>
          </w:p>
        </w:tc>
        <w:tc>
          <w:tcPr>
            <w:tcW w:w="2070" w:type="dxa"/>
            <w:vAlign w:val="center"/>
          </w:tcPr>
          <w:p w:rsidR="00AA4362" w:rsidRPr="006C423A" w:rsidRDefault="00AA4362" w:rsidP="00294AA2">
            <w:pPr>
              <w:ind w:left="21" w:firstLine="0"/>
              <w:jc w:val="left"/>
              <w:rPr>
                <w:rFonts w:ascii="Times New Roman" w:hAnsi="Times New Roman"/>
                <w:lang w:val="en-US"/>
              </w:rPr>
            </w:pPr>
            <w:r w:rsidRPr="006C423A">
              <w:rPr>
                <w:rFonts w:ascii="Times New Roman" w:hAnsi="Times New Roman"/>
                <w:lang w:val="en-US"/>
              </w:rPr>
              <w:t xml:space="preserve">26 </w:t>
            </w:r>
            <w:r w:rsidRPr="006C423A">
              <w:rPr>
                <w:rFonts w:ascii="Times New Roman" w:hAnsi="Times New Roman"/>
              </w:rPr>
              <w:t>Desember 201</w:t>
            </w:r>
            <w:r w:rsidRPr="006C423A">
              <w:rPr>
                <w:rFonts w:ascii="Times New Roman" w:hAnsi="Times New Roman"/>
                <w:lang w:val="en-US"/>
              </w:rPr>
              <w:t>4</w:t>
            </w:r>
            <w:r w:rsidRPr="006C423A">
              <w:rPr>
                <w:rFonts w:ascii="Times New Roman" w:hAnsi="Times New Roman"/>
              </w:rPr>
              <w:t xml:space="preserve"> </w:t>
            </w:r>
          </w:p>
          <w:p w:rsidR="00AA4362" w:rsidRPr="000F65FB" w:rsidRDefault="00AA4362" w:rsidP="00294AA2">
            <w:pPr>
              <w:ind w:left="21" w:firstLine="0"/>
              <w:jc w:val="left"/>
              <w:rPr>
                <w:rFonts w:ascii="Times New Roman" w:hAnsi="Times New Roman"/>
                <w:lang w:val="sv-SE"/>
              </w:rPr>
            </w:pPr>
            <w:r w:rsidRPr="006C423A">
              <w:rPr>
                <w:rFonts w:ascii="Times New Roman" w:hAnsi="Times New Roman"/>
                <w:lang w:val="en-US"/>
              </w:rPr>
              <w:t>29</w:t>
            </w:r>
            <w:r w:rsidRPr="006C423A">
              <w:rPr>
                <w:rFonts w:ascii="Times New Roman" w:hAnsi="Times New Roman"/>
              </w:rPr>
              <w:t xml:space="preserve"> Desember 201</w:t>
            </w:r>
            <w:r w:rsidRPr="006C423A">
              <w:rPr>
                <w:rFonts w:ascii="Times New Roman" w:hAnsi="Times New Roman"/>
                <w:lang w:val="en-US"/>
              </w:rPr>
              <w:t>4</w:t>
            </w:r>
            <w:r w:rsidRPr="006C423A">
              <w:rPr>
                <w:rFonts w:ascii="Times New Roman" w:hAnsi="Times New Roman"/>
              </w:rPr>
              <w:t xml:space="preserve"> pukul 11.00 WIB</w:t>
            </w:r>
          </w:p>
        </w:tc>
      </w:tr>
    </w:tbl>
    <w:p w:rsidR="002D4BF8" w:rsidRPr="00B97278" w:rsidRDefault="002D4BF8" w:rsidP="000456CF">
      <w:pPr>
        <w:ind w:left="90" w:firstLine="0"/>
        <w:rPr>
          <w:rFonts w:ascii="Times New Roman" w:hAnsi="Times New Roman"/>
          <w:lang w:val="sv-SE"/>
        </w:rPr>
      </w:pPr>
    </w:p>
    <w:p w:rsidR="002D4BF8" w:rsidRPr="00B97278" w:rsidRDefault="002D4BF8" w:rsidP="00540C9D">
      <w:pPr>
        <w:numPr>
          <w:ilvl w:val="0"/>
          <w:numId w:val="1"/>
        </w:numPr>
        <w:tabs>
          <w:tab w:val="clear" w:pos="720"/>
        </w:tabs>
        <w:ind w:left="45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b/>
          <w:lang w:val="sv-SE"/>
        </w:rPr>
        <w:t xml:space="preserve">Pengajuan dan Realisasi </w:t>
      </w:r>
      <w:r w:rsidR="00D31AB7">
        <w:rPr>
          <w:rFonts w:ascii="Times New Roman" w:hAnsi="Times New Roman"/>
          <w:b/>
          <w:lang w:val="sv-SE"/>
        </w:rPr>
        <w:t xml:space="preserve">Sumber </w:t>
      </w:r>
      <w:r w:rsidRPr="00B97278">
        <w:rPr>
          <w:rFonts w:ascii="Times New Roman" w:hAnsi="Times New Roman"/>
          <w:b/>
          <w:lang w:val="sv-SE"/>
        </w:rPr>
        <w:t xml:space="preserve">Dana </w:t>
      </w:r>
      <w:r w:rsidR="00A83773">
        <w:rPr>
          <w:rFonts w:ascii="Times New Roman" w:hAnsi="Times New Roman"/>
          <w:b/>
          <w:lang w:val="sv-SE"/>
        </w:rPr>
        <w:t xml:space="preserve">Bukan </w:t>
      </w:r>
      <w:r w:rsidR="00EE1630">
        <w:rPr>
          <w:rFonts w:ascii="Times New Roman" w:hAnsi="Times New Roman"/>
          <w:b/>
          <w:lang w:val="sv-SE"/>
        </w:rPr>
        <w:t xml:space="preserve">PNBP termasuk </w:t>
      </w:r>
      <w:r w:rsidRPr="00B97278">
        <w:rPr>
          <w:rFonts w:ascii="Times New Roman" w:hAnsi="Times New Roman"/>
          <w:b/>
          <w:lang w:val="sv-SE"/>
        </w:rPr>
        <w:t xml:space="preserve">DIPA Instansi Lainnya Tahun </w:t>
      </w:r>
      <w:r w:rsidR="00B462FD">
        <w:rPr>
          <w:rFonts w:ascii="Times New Roman" w:hAnsi="Times New Roman"/>
          <w:b/>
          <w:lang w:val="sv-SE"/>
        </w:rPr>
        <w:t>201</w:t>
      </w:r>
      <w:r w:rsidR="007F65A4">
        <w:rPr>
          <w:rFonts w:ascii="Times New Roman" w:hAnsi="Times New Roman"/>
          <w:b/>
          <w:lang w:val="sv-SE"/>
        </w:rPr>
        <w:t>4</w:t>
      </w:r>
      <w:r w:rsidRPr="00B97278">
        <w:rPr>
          <w:rFonts w:ascii="Times New Roman" w:hAnsi="Times New Roman"/>
          <w:lang w:val="sv-SE"/>
        </w:rPr>
        <w:t>:</w:t>
      </w:r>
    </w:p>
    <w:tbl>
      <w:tblPr>
        <w:tblW w:w="98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7190"/>
        <w:gridCol w:w="2090"/>
      </w:tblGrid>
      <w:tr w:rsidR="002E4D2C" w:rsidRPr="00B97278" w:rsidTr="002E4D2C">
        <w:trPr>
          <w:tblHeader/>
        </w:trPr>
        <w:tc>
          <w:tcPr>
            <w:tcW w:w="550" w:type="dxa"/>
            <w:shd w:val="clear" w:color="auto" w:fill="DBE5F1" w:themeFill="accent1" w:themeFillTint="33"/>
          </w:tcPr>
          <w:p w:rsidR="002E4D2C" w:rsidRPr="00B97278" w:rsidRDefault="002E4D2C" w:rsidP="0065419C">
            <w:pPr>
              <w:ind w:left="2" w:firstLine="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NO</w:t>
            </w:r>
          </w:p>
        </w:tc>
        <w:tc>
          <w:tcPr>
            <w:tcW w:w="7190" w:type="dxa"/>
            <w:shd w:val="clear" w:color="auto" w:fill="DBE5F1" w:themeFill="accent1" w:themeFillTint="33"/>
          </w:tcPr>
          <w:p w:rsidR="002E4D2C" w:rsidRPr="00B97278" w:rsidRDefault="002E4D2C" w:rsidP="0065419C">
            <w:pPr>
              <w:ind w:left="0" w:firstLine="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URAIAN</w:t>
            </w:r>
          </w:p>
        </w:tc>
        <w:tc>
          <w:tcPr>
            <w:tcW w:w="2090" w:type="dxa"/>
            <w:shd w:val="clear" w:color="auto" w:fill="DBE5F1" w:themeFill="accent1" w:themeFillTint="33"/>
          </w:tcPr>
          <w:p w:rsidR="002E4D2C" w:rsidRPr="00B97278" w:rsidRDefault="002E4D2C" w:rsidP="0065419C">
            <w:pPr>
              <w:ind w:left="0" w:firstLine="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 xml:space="preserve">BATAS AKHIR </w:t>
            </w:r>
          </w:p>
        </w:tc>
      </w:tr>
      <w:tr w:rsidR="002E4D2C" w:rsidRPr="00B97278" w:rsidTr="0088110F">
        <w:trPr>
          <w:trHeight w:val="647"/>
        </w:trPr>
        <w:tc>
          <w:tcPr>
            <w:tcW w:w="550" w:type="dxa"/>
            <w:vAlign w:val="center"/>
          </w:tcPr>
          <w:p w:rsidR="002E4D2C" w:rsidRPr="00B97278" w:rsidRDefault="009B2910" w:rsidP="0065419C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</w:t>
            </w:r>
            <w:r w:rsidR="002E4D2C" w:rsidRPr="00B97278">
              <w:rPr>
                <w:rFonts w:ascii="Times New Roman" w:hAnsi="Times New Roman"/>
                <w:lang w:val="sv-SE"/>
              </w:rPr>
              <w:t>.1</w:t>
            </w:r>
          </w:p>
        </w:tc>
        <w:tc>
          <w:tcPr>
            <w:tcW w:w="7190" w:type="dxa"/>
            <w:vAlign w:val="center"/>
          </w:tcPr>
          <w:p w:rsidR="002E4D2C" w:rsidRPr="00B97278" w:rsidRDefault="002E4D2C" w:rsidP="006E22B5">
            <w:pPr>
              <w:ind w:left="0" w:firstLine="0"/>
              <w:rPr>
                <w:rFonts w:ascii="Times New Roman" w:hAnsi="Times New Roman"/>
                <w:lang w:val="sv-SE"/>
              </w:rPr>
            </w:pPr>
            <w:r w:rsidRPr="00B97278">
              <w:rPr>
                <w:rFonts w:ascii="Times New Roman" w:hAnsi="Times New Roman"/>
                <w:lang w:val="sv-SE"/>
              </w:rPr>
              <w:t xml:space="preserve">SPP yang bersumber </w:t>
            </w:r>
            <w:r w:rsidR="00637367">
              <w:rPr>
                <w:rFonts w:ascii="Times New Roman" w:hAnsi="Times New Roman"/>
                <w:lang w:val="sv-SE"/>
              </w:rPr>
              <w:t xml:space="preserve">dana </w:t>
            </w:r>
            <w:r w:rsidR="002A2CEB">
              <w:rPr>
                <w:rFonts w:ascii="Times New Roman" w:hAnsi="Times New Roman"/>
                <w:lang w:val="sv-SE"/>
              </w:rPr>
              <w:t xml:space="preserve">Bukan </w:t>
            </w:r>
            <w:r w:rsidR="00EE1630">
              <w:rPr>
                <w:rFonts w:ascii="Times New Roman" w:hAnsi="Times New Roman"/>
                <w:lang w:val="sv-SE"/>
              </w:rPr>
              <w:t xml:space="preserve">PNBP termasuk </w:t>
            </w:r>
            <w:r w:rsidRPr="00B97278">
              <w:rPr>
                <w:rFonts w:ascii="Times New Roman" w:hAnsi="Times New Roman"/>
                <w:lang w:val="sv-SE"/>
              </w:rPr>
              <w:t>DIPA Instansi Pemerintah Lainnya</w:t>
            </w:r>
            <w:r w:rsidR="002A2CEB">
              <w:rPr>
                <w:rFonts w:ascii="Times New Roman" w:hAnsi="Times New Roman"/>
                <w:lang w:val="sv-SE"/>
              </w:rPr>
              <w:t xml:space="preserve"> </w:t>
            </w:r>
            <w:r w:rsidR="00637367">
              <w:rPr>
                <w:rFonts w:ascii="Times New Roman" w:hAnsi="Times New Roman"/>
                <w:lang w:val="sv-SE"/>
              </w:rPr>
              <w:t>d</w:t>
            </w:r>
            <w:r>
              <w:rPr>
                <w:rFonts w:ascii="Times New Roman" w:hAnsi="Times New Roman"/>
                <w:lang w:val="sv-SE"/>
              </w:rPr>
              <w:t xml:space="preserve">iajukan ke </w:t>
            </w:r>
            <w:r w:rsidR="00D31AB7">
              <w:rPr>
                <w:rFonts w:ascii="Times New Roman" w:hAnsi="Times New Roman"/>
                <w:lang w:val="sv-SE"/>
              </w:rPr>
              <w:t>Direktorat Keuangan</w:t>
            </w:r>
          </w:p>
        </w:tc>
        <w:tc>
          <w:tcPr>
            <w:tcW w:w="2090" w:type="dxa"/>
            <w:vAlign w:val="center"/>
          </w:tcPr>
          <w:p w:rsidR="002E4D2C" w:rsidRPr="000F65FB" w:rsidRDefault="00CA1FAA" w:rsidP="00CA1FAA">
            <w:pPr>
              <w:ind w:left="43" w:hanging="43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28</w:t>
            </w:r>
            <w:r w:rsidR="002E4D2C" w:rsidRPr="000F65FB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>Nopember</w:t>
            </w:r>
            <w:r w:rsidR="002E4D2C" w:rsidRPr="000F65FB">
              <w:rPr>
                <w:rFonts w:ascii="Times New Roman" w:hAnsi="Times New Roman"/>
                <w:lang w:val="sv-SE"/>
              </w:rPr>
              <w:t xml:space="preserve"> 201</w:t>
            </w:r>
            <w:r w:rsidR="007F65A4">
              <w:rPr>
                <w:rFonts w:ascii="Times New Roman" w:hAnsi="Times New Roman"/>
                <w:lang w:val="sv-SE"/>
              </w:rPr>
              <w:t>4</w:t>
            </w:r>
            <w:r w:rsidR="002E4D2C" w:rsidRPr="000F65FB">
              <w:rPr>
                <w:rFonts w:ascii="Times New Roman" w:hAnsi="Times New Roman"/>
                <w:lang w:val="sv-SE"/>
              </w:rPr>
              <w:t xml:space="preserve"> pukul 15.00 WIB</w:t>
            </w:r>
          </w:p>
        </w:tc>
      </w:tr>
      <w:tr w:rsidR="00EE1630" w:rsidRPr="00B97278" w:rsidTr="00A649A7">
        <w:trPr>
          <w:trHeight w:val="521"/>
        </w:trPr>
        <w:tc>
          <w:tcPr>
            <w:tcW w:w="550" w:type="dxa"/>
            <w:vAlign w:val="center"/>
          </w:tcPr>
          <w:p w:rsidR="00EE1630" w:rsidRDefault="00EE1630" w:rsidP="0065419C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3.2</w:t>
            </w:r>
          </w:p>
        </w:tc>
        <w:tc>
          <w:tcPr>
            <w:tcW w:w="7190" w:type="dxa"/>
            <w:vAlign w:val="center"/>
          </w:tcPr>
          <w:p w:rsidR="00EE1630" w:rsidRPr="000F65FB" w:rsidRDefault="00EE1630" w:rsidP="00637367">
            <w:pPr>
              <w:ind w:left="0" w:firstLine="0"/>
              <w:rPr>
                <w:rFonts w:ascii="Times New Roman" w:hAnsi="Times New Roman"/>
                <w:lang w:val="sv-SE"/>
              </w:rPr>
            </w:pPr>
            <w:r w:rsidRPr="00760501">
              <w:rPr>
                <w:rFonts w:ascii="Times New Roman" w:hAnsi="Times New Roman"/>
                <w:lang w:val="sv-SE"/>
              </w:rPr>
              <w:t>Batas Waktu Realisasi pembayaran ke pihak ketiga, dan/atau ke unit kerja</w:t>
            </w:r>
          </w:p>
        </w:tc>
        <w:tc>
          <w:tcPr>
            <w:tcW w:w="2090" w:type="dxa"/>
            <w:vAlign w:val="center"/>
          </w:tcPr>
          <w:p w:rsidR="00EE1630" w:rsidRPr="000F65FB" w:rsidRDefault="00CA1FAA" w:rsidP="007F65A4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24</w:t>
            </w:r>
            <w:r w:rsidR="00EE1630">
              <w:rPr>
                <w:rFonts w:ascii="Times New Roman" w:hAnsi="Times New Roman"/>
                <w:lang w:val="sv-SE"/>
              </w:rPr>
              <w:t xml:space="preserve"> Desember 201</w:t>
            </w:r>
            <w:r w:rsidR="007F65A4">
              <w:rPr>
                <w:rFonts w:ascii="Times New Roman" w:hAnsi="Times New Roman"/>
                <w:lang w:val="sv-SE"/>
              </w:rPr>
              <w:t>4</w:t>
            </w:r>
          </w:p>
        </w:tc>
      </w:tr>
      <w:tr w:rsidR="002E4D2C" w:rsidRPr="00B97278" w:rsidTr="0088110F">
        <w:trPr>
          <w:trHeight w:val="611"/>
        </w:trPr>
        <w:tc>
          <w:tcPr>
            <w:tcW w:w="550" w:type="dxa"/>
            <w:vAlign w:val="center"/>
          </w:tcPr>
          <w:p w:rsidR="002E4D2C" w:rsidRPr="00B97278" w:rsidRDefault="009B2910" w:rsidP="00EE1630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</w:t>
            </w:r>
            <w:r w:rsidR="002E4D2C" w:rsidRPr="00B97278">
              <w:rPr>
                <w:rFonts w:ascii="Times New Roman" w:hAnsi="Times New Roman"/>
                <w:lang w:val="sv-SE"/>
              </w:rPr>
              <w:t>.</w:t>
            </w:r>
            <w:r w:rsidR="00EE1630">
              <w:rPr>
                <w:rFonts w:ascii="Times New Roman" w:hAnsi="Times New Roman"/>
                <w:lang w:val="sv-SE"/>
              </w:rPr>
              <w:t>3</w:t>
            </w:r>
          </w:p>
        </w:tc>
        <w:tc>
          <w:tcPr>
            <w:tcW w:w="7190" w:type="dxa"/>
            <w:vAlign w:val="center"/>
          </w:tcPr>
          <w:p w:rsidR="002E4D2C" w:rsidRPr="000F65FB" w:rsidRDefault="002E4D2C" w:rsidP="00637367">
            <w:pPr>
              <w:ind w:left="0" w:firstLine="0"/>
              <w:rPr>
                <w:rFonts w:ascii="Times New Roman" w:hAnsi="Times New Roman"/>
                <w:lang w:val="sv-SE"/>
              </w:rPr>
            </w:pPr>
            <w:r w:rsidRPr="000F65FB">
              <w:rPr>
                <w:rFonts w:ascii="Times New Roman" w:hAnsi="Times New Roman"/>
                <w:lang w:val="sv-SE"/>
              </w:rPr>
              <w:t xml:space="preserve">Penggunaan </w:t>
            </w:r>
            <w:r w:rsidR="00637367">
              <w:rPr>
                <w:rFonts w:ascii="Times New Roman" w:hAnsi="Times New Roman"/>
                <w:lang w:val="sv-SE"/>
              </w:rPr>
              <w:t>sisa dana yang ber</w:t>
            </w:r>
            <w:r w:rsidR="0043600C">
              <w:rPr>
                <w:rFonts w:ascii="Times New Roman" w:hAnsi="Times New Roman"/>
                <w:lang w:val="sv-SE"/>
              </w:rPr>
              <w:t xml:space="preserve">sumber </w:t>
            </w:r>
            <w:r w:rsidRPr="000F65FB">
              <w:rPr>
                <w:rFonts w:ascii="Times New Roman" w:hAnsi="Times New Roman"/>
                <w:lang w:val="sv-SE"/>
              </w:rPr>
              <w:t>da</w:t>
            </w:r>
            <w:r w:rsidR="00637367">
              <w:rPr>
                <w:rFonts w:ascii="Times New Roman" w:hAnsi="Times New Roman"/>
                <w:lang w:val="sv-SE"/>
              </w:rPr>
              <w:t xml:space="preserve">ri </w:t>
            </w:r>
            <w:r w:rsidRPr="000F65FB">
              <w:rPr>
                <w:rFonts w:ascii="Times New Roman" w:hAnsi="Times New Roman"/>
                <w:lang w:val="sv-SE"/>
              </w:rPr>
              <w:t xml:space="preserve"> DIPA Instansi Pemerintah Lainnya,</w:t>
            </w:r>
            <w:r w:rsidR="00637367">
              <w:rPr>
                <w:rFonts w:ascii="Times New Roman" w:hAnsi="Times New Roman"/>
                <w:lang w:val="sv-SE"/>
              </w:rPr>
              <w:t xml:space="preserve"> </w:t>
            </w:r>
            <w:r w:rsidR="00705E71" w:rsidRPr="000F65FB">
              <w:rPr>
                <w:rFonts w:ascii="Times New Roman" w:hAnsi="Times New Roman"/>
                <w:lang w:val="sv-SE"/>
              </w:rPr>
              <w:t>(</w:t>
            </w:r>
            <w:r w:rsidRPr="000F65FB">
              <w:rPr>
                <w:rFonts w:ascii="Times New Roman" w:hAnsi="Times New Roman"/>
                <w:lang w:val="sv-SE"/>
              </w:rPr>
              <w:t xml:space="preserve">kecuali yang di perjanjian kerja samanya disebutkan untuk </w:t>
            </w:r>
            <w:r w:rsidRPr="000F65FB">
              <w:rPr>
                <w:rFonts w:ascii="Times New Roman" w:hAnsi="Times New Roman"/>
                <w:i/>
                <w:lang w:val="sv-SE"/>
              </w:rPr>
              <w:t>multi years</w:t>
            </w:r>
            <w:r w:rsidR="00705E71" w:rsidRPr="000F65FB">
              <w:rPr>
                <w:rFonts w:ascii="Times New Roman" w:hAnsi="Times New Roman"/>
                <w:lang w:val="sv-SE"/>
              </w:rPr>
              <w:t>)</w:t>
            </w:r>
          </w:p>
        </w:tc>
        <w:tc>
          <w:tcPr>
            <w:tcW w:w="2090" w:type="dxa"/>
            <w:vAlign w:val="center"/>
          </w:tcPr>
          <w:p w:rsidR="002E4D2C" w:rsidRPr="000F65FB" w:rsidRDefault="00A83773" w:rsidP="007F65A4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30</w:t>
            </w:r>
            <w:r w:rsidR="00CA1FAA">
              <w:rPr>
                <w:rFonts w:ascii="Times New Roman" w:hAnsi="Times New Roman"/>
                <w:lang w:val="sv-SE"/>
              </w:rPr>
              <w:t xml:space="preserve"> </w:t>
            </w:r>
            <w:r w:rsidR="002E4D2C" w:rsidRPr="000F65FB">
              <w:rPr>
                <w:rFonts w:ascii="Times New Roman" w:hAnsi="Times New Roman"/>
                <w:lang w:val="sv-SE"/>
              </w:rPr>
              <w:t xml:space="preserve"> Desember 201</w:t>
            </w:r>
            <w:r w:rsidR="007F65A4">
              <w:rPr>
                <w:rFonts w:ascii="Times New Roman" w:hAnsi="Times New Roman"/>
                <w:lang w:val="sv-SE"/>
              </w:rPr>
              <w:t>4</w:t>
            </w:r>
          </w:p>
        </w:tc>
      </w:tr>
      <w:tr w:rsidR="002E4D2C" w:rsidRPr="00B97278" w:rsidTr="0088110F">
        <w:trPr>
          <w:trHeight w:val="899"/>
        </w:trPr>
        <w:tc>
          <w:tcPr>
            <w:tcW w:w="550" w:type="dxa"/>
            <w:vAlign w:val="center"/>
          </w:tcPr>
          <w:p w:rsidR="002E4D2C" w:rsidRPr="00B97278" w:rsidRDefault="009B2910" w:rsidP="00EE1630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3</w:t>
            </w:r>
            <w:r w:rsidR="002E4D2C" w:rsidRPr="00B97278">
              <w:rPr>
                <w:rFonts w:ascii="Times New Roman" w:hAnsi="Times New Roman"/>
                <w:lang w:val="sv-SE"/>
              </w:rPr>
              <w:t>.</w:t>
            </w:r>
            <w:r w:rsidR="00EE1630">
              <w:rPr>
                <w:rFonts w:ascii="Times New Roman" w:hAnsi="Times New Roman"/>
                <w:lang w:val="sv-SE"/>
              </w:rPr>
              <w:t>4</w:t>
            </w:r>
          </w:p>
        </w:tc>
        <w:tc>
          <w:tcPr>
            <w:tcW w:w="7190" w:type="dxa"/>
            <w:vAlign w:val="center"/>
          </w:tcPr>
          <w:p w:rsidR="002E4D2C" w:rsidRPr="00B97278" w:rsidRDefault="002E4D2C" w:rsidP="004678F6">
            <w:pPr>
              <w:ind w:left="0" w:firstLine="0"/>
              <w:rPr>
                <w:rFonts w:ascii="Times New Roman" w:hAnsi="Times New Roman"/>
                <w:lang w:val="sv-SE"/>
              </w:rPr>
            </w:pPr>
            <w:r w:rsidRPr="00B97278">
              <w:rPr>
                <w:rFonts w:ascii="Times New Roman" w:hAnsi="Times New Roman"/>
                <w:lang w:val="sv-SE"/>
              </w:rPr>
              <w:t xml:space="preserve">Sisa Dana </w:t>
            </w:r>
            <w:r w:rsidR="0043600C">
              <w:rPr>
                <w:rFonts w:ascii="Times New Roman" w:hAnsi="Times New Roman"/>
                <w:lang w:val="sv-SE"/>
              </w:rPr>
              <w:t xml:space="preserve">yang bersumber dana dari </w:t>
            </w:r>
            <w:r w:rsidRPr="00B97278">
              <w:rPr>
                <w:rFonts w:ascii="Times New Roman" w:hAnsi="Times New Roman"/>
                <w:lang w:val="sv-SE"/>
              </w:rPr>
              <w:t xml:space="preserve">DIPA Instansi Pemerintah Lainnya </w:t>
            </w:r>
            <w:r w:rsidR="00C96A77">
              <w:rPr>
                <w:rFonts w:ascii="Times New Roman" w:hAnsi="Times New Roman"/>
                <w:lang w:val="sv-SE"/>
              </w:rPr>
              <w:t xml:space="preserve">yang tidak digunakan, </w:t>
            </w:r>
            <w:r w:rsidRPr="00B97278">
              <w:rPr>
                <w:rFonts w:ascii="Times New Roman" w:hAnsi="Times New Roman"/>
                <w:lang w:val="sv-SE"/>
              </w:rPr>
              <w:t xml:space="preserve">harus dikembalikan ke Kas Negara dengan menggunakan form </w:t>
            </w:r>
            <w:r w:rsidR="00C96A77">
              <w:rPr>
                <w:rFonts w:ascii="Times New Roman" w:hAnsi="Times New Roman"/>
                <w:lang w:val="sv-SE"/>
              </w:rPr>
              <w:t>SSBP</w:t>
            </w:r>
            <w:r w:rsidR="004678F6">
              <w:rPr>
                <w:rFonts w:ascii="Times New Roman" w:hAnsi="Times New Roman"/>
                <w:lang w:val="sv-SE"/>
              </w:rPr>
              <w:t xml:space="preserve"> dan berkoordinasi </w:t>
            </w:r>
            <w:r>
              <w:rPr>
                <w:rFonts w:ascii="Times New Roman" w:hAnsi="Times New Roman"/>
                <w:lang w:val="sv-SE"/>
              </w:rPr>
              <w:t xml:space="preserve">dengan </w:t>
            </w:r>
            <w:r w:rsidR="00D31AB7">
              <w:rPr>
                <w:rFonts w:ascii="Times New Roman" w:hAnsi="Times New Roman"/>
                <w:lang w:val="sv-SE"/>
              </w:rPr>
              <w:t>Direktorat Keuangan</w:t>
            </w:r>
          </w:p>
        </w:tc>
        <w:tc>
          <w:tcPr>
            <w:tcW w:w="2090" w:type="dxa"/>
            <w:vAlign w:val="center"/>
          </w:tcPr>
          <w:p w:rsidR="002E4D2C" w:rsidRDefault="00A83773" w:rsidP="00C7466A">
            <w:pPr>
              <w:ind w:left="360" w:hanging="288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31</w:t>
            </w:r>
            <w:r w:rsidR="00D0543C">
              <w:rPr>
                <w:rFonts w:ascii="Times New Roman" w:hAnsi="Times New Roman"/>
                <w:lang w:val="sv-SE"/>
              </w:rPr>
              <w:t xml:space="preserve"> </w:t>
            </w:r>
            <w:r w:rsidR="00A763B0">
              <w:rPr>
                <w:rFonts w:ascii="Times New Roman" w:hAnsi="Times New Roman"/>
                <w:lang w:val="sv-SE"/>
              </w:rPr>
              <w:t>Desember</w:t>
            </w:r>
            <w:r w:rsidR="002E4D2C" w:rsidRPr="00A763B0">
              <w:rPr>
                <w:rFonts w:ascii="Times New Roman" w:hAnsi="Times New Roman"/>
                <w:lang w:val="sv-SE"/>
              </w:rPr>
              <w:t xml:space="preserve"> </w:t>
            </w:r>
            <w:r w:rsidR="00C51EA6" w:rsidRPr="00A763B0">
              <w:rPr>
                <w:rFonts w:ascii="Times New Roman" w:hAnsi="Times New Roman"/>
                <w:lang w:val="sv-SE"/>
              </w:rPr>
              <w:t>201</w:t>
            </w:r>
            <w:r w:rsidR="00C7466A">
              <w:rPr>
                <w:rFonts w:ascii="Times New Roman" w:hAnsi="Times New Roman"/>
                <w:lang w:val="sv-SE"/>
              </w:rPr>
              <w:t>4</w:t>
            </w:r>
          </w:p>
          <w:p w:rsidR="00B273E7" w:rsidRPr="00A763B0" w:rsidRDefault="00B273E7" w:rsidP="00C7466A">
            <w:pPr>
              <w:ind w:left="360" w:hanging="288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Pukul 12.00 WIB</w:t>
            </w:r>
          </w:p>
        </w:tc>
      </w:tr>
    </w:tbl>
    <w:p w:rsidR="00A979B4" w:rsidRPr="00A979B4" w:rsidRDefault="00A979B4" w:rsidP="00A979B4">
      <w:pPr>
        <w:pStyle w:val="ListParagraph"/>
        <w:ind w:firstLine="0"/>
        <w:rPr>
          <w:rFonts w:ascii="Times New Roman" w:hAnsi="Times New Roman"/>
          <w:lang w:val="sv-SE"/>
        </w:rPr>
      </w:pPr>
    </w:p>
    <w:p w:rsidR="002D4BF8" w:rsidRPr="00432A76" w:rsidRDefault="002D4BF8" w:rsidP="00540C9D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ind w:hanging="540"/>
        <w:rPr>
          <w:rFonts w:ascii="Times New Roman" w:hAnsi="Times New Roman"/>
          <w:lang w:val="sv-SE"/>
        </w:rPr>
      </w:pPr>
      <w:r w:rsidRPr="00432A76">
        <w:rPr>
          <w:rFonts w:ascii="Times New Roman" w:hAnsi="Times New Roman"/>
          <w:b/>
          <w:lang w:val="sv-SE"/>
        </w:rPr>
        <w:t xml:space="preserve">Pengembalian Dana Kas Operasional </w:t>
      </w:r>
      <w:r w:rsidR="00760501" w:rsidRPr="00432A76">
        <w:rPr>
          <w:rFonts w:ascii="Times New Roman" w:hAnsi="Times New Roman"/>
          <w:b/>
          <w:lang w:val="sv-SE"/>
        </w:rPr>
        <w:t xml:space="preserve">(DKO) </w:t>
      </w:r>
      <w:r w:rsidRPr="00432A76">
        <w:rPr>
          <w:rFonts w:ascii="Times New Roman" w:hAnsi="Times New Roman"/>
          <w:b/>
          <w:lang w:val="sv-SE"/>
        </w:rPr>
        <w:t xml:space="preserve">Tahun </w:t>
      </w:r>
      <w:r w:rsidR="00B462FD" w:rsidRPr="00432A76">
        <w:rPr>
          <w:rFonts w:ascii="Times New Roman" w:hAnsi="Times New Roman"/>
          <w:b/>
          <w:lang w:val="sv-SE"/>
        </w:rPr>
        <w:t>201</w:t>
      </w:r>
      <w:r w:rsidR="00C7466A">
        <w:rPr>
          <w:rFonts w:ascii="Times New Roman" w:hAnsi="Times New Roman"/>
          <w:b/>
          <w:lang w:val="sv-SE"/>
        </w:rPr>
        <w:t>4</w:t>
      </w:r>
      <w:r w:rsidRPr="00432A76">
        <w:rPr>
          <w:rFonts w:ascii="Times New Roman" w:hAnsi="Times New Roman"/>
          <w:lang w:val="sv-SE"/>
        </w:rPr>
        <w:t>:</w:t>
      </w:r>
    </w:p>
    <w:tbl>
      <w:tblPr>
        <w:tblW w:w="98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7190"/>
        <w:gridCol w:w="2090"/>
      </w:tblGrid>
      <w:tr w:rsidR="00B81588" w:rsidRPr="00B97278" w:rsidTr="00B81588">
        <w:tc>
          <w:tcPr>
            <w:tcW w:w="550" w:type="dxa"/>
            <w:shd w:val="clear" w:color="auto" w:fill="DBE5F1" w:themeFill="accent1" w:themeFillTint="33"/>
          </w:tcPr>
          <w:p w:rsidR="00B81588" w:rsidRPr="00B97278" w:rsidRDefault="00B81588" w:rsidP="002E1F60">
            <w:pPr>
              <w:ind w:left="2" w:firstLine="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NO</w:t>
            </w:r>
          </w:p>
        </w:tc>
        <w:tc>
          <w:tcPr>
            <w:tcW w:w="7190" w:type="dxa"/>
            <w:shd w:val="clear" w:color="auto" w:fill="DBE5F1" w:themeFill="accent1" w:themeFillTint="33"/>
          </w:tcPr>
          <w:p w:rsidR="00B81588" w:rsidRPr="00B97278" w:rsidRDefault="00B81588" w:rsidP="002E1F60">
            <w:pPr>
              <w:ind w:left="0" w:firstLine="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URAIAN</w:t>
            </w:r>
          </w:p>
        </w:tc>
        <w:tc>
          <w:tcPr>
            <w:tcW w:w="2090" w:type="dxa"/>
            <w:shd w:val="clear" w:color="auto" w:fill="DBE5F1" w:themeFill="accent1" w:themeFillTint="33"/>
          </w:tcPr>
          <w:p w:rsidR="00B81588" w:rsidRPr="00B97278" w:rsidRDefault="00B81588" w:rsidP="002E1F60">
            <w:pPr>
              <w:ind w:left="0" w:firstLine="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 xml:space="preserve">BATAS AKHIR </w:t>
            </w:r>
          </w:p>
        </w:tc>
      </w:tr>
      <w:tr w:rsidR="00B81588" w:rsidRPr="00B97278" w:rsidTr="0088110F">
        <w:trPr>
          <w:trHeight w:val="611"/>
        </w:trPr>
        <w:tc>
          <w:tcPr>
            <w:tcW w:w="550" w:type="dxa"/>
            <w:vAlign w:val="center"/>
          </w:tcPr>
          <w:p w:rsidR="00B81588" w:rsidRPr="00B97278" w:rsidRDefault="0088110F" w:rsidP="0065419C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4</w:t>
            </w:r>
            <w:r w:rsidR="00B81588" w:rsidRPr="00B97278">
              <w:rPr>
                <w:rFonts w:ascii="Times New Roman" w:hAnsi="Times New Roman"/>
                <w:lang w:val="sv-SE"/>
              </w:rPr>
              <w:t>.1</w:t>
            </w:r>
          </w:p>
        </w:tc>
        <w:tc>
          <w:tcPr>
            <w:tcW w:w="7190" w:type="dxa"/>
            <w:vAlign w:val="center"/>
          </w:tcPr>
          <w:p w:rsidR="00B81588" w:rsidRPr="00B97278" w:rsidRDefault="00B81588" w:rsidP="00637367">
            <w:pPr>
              <w:ind w:left="0" w:firstLine="0"/>
              <w:rPr>
                <w:rFonts w:ascii="Times New Roman" w:hAnsi="Times New Roman"/>
                <w:lang w:val="sv-SE"/>
              </w:rPr>
            </w:pPr>
            <w:r w:rsidRPr="00B97278">
              <w:rPr>
                <w:rFonts w:ascii="Times New Roman" w:hAnsi="Times New Roman"/>
                <w:lang w:val="sv-SE"/>
              </w:rPr>
              <w:t xml:space="preserve">Pengembalian Sisa DKO dan sisa dana </w:t>
            </w:r>
            <w:r w:rsidR="00637367">
              <w:rPr>
                <w:rFonts w:ascii="Times New Roman" w:hAnsi="Times New Roman"/>
                <w:lang w:val="sv-SE"/>
              </w:rPr>
              <w:t xml:space="preserve">lainnya yang tidak digunakan, disetorkan </w:t>
            </w:r>
            <w:r w:rsidRPr="00B97278">
              <w:rPr>
                <w:rFonts w:ascii="Times New Roman" w:hAnsi="Times New Roman"/>
                <w:lang w:val="sv-SE"/>
              </w:rPr>
              <w:t xml:space="preserve">ke rekening bank Bendahara UKA/UKP </w:t>
            </w:r>
            <w:r w:rsidR="00D31AB7">
              <w:rPr>
                <w:rFonts w:ascii="Times New Roman" w:hAnsi="Times New Roman"/>
                <w:lang w:val="sv-SE"/>
              </w:rPr>
              <w:t>Direktorat Keuangan</w:t>
            </w:r>
          </w:p>
        </w:tc>
        <w:tc>
          <w:tcPr>
            <w:tcW w:w="2090" w:type="dxa"/>
            <w:vAlign w:val="center"/>
          </w:tcPr>
          <w:p w:rsidR="00B81588" w:rsidRPr="00D0543C" w:rsidRDefault="006F4E55" w:rsidP="00D0543C">
            <w:pPr>
              <w:pStyle w:val="ListParagraph"/>
              <w:numPr>
                <w:ilvl w:val="0"/>
                <w:numId w:val="28"/>
              </w:numPr>
              <w:ind w:left="432" w:hanging="352"/>
              <w:rPr>
                <w:rFonts w:ascii="Times New Roman" w:hAnsi="Times New Roman"/>
                <w:lang w:val="sv-SE"/>
              </w:rPr>
            </w:pPr>
            <w:r w:rsidRPr="00D0543C">
              <w:rPr>
                <w:rFonts w:ascii="Times New Roman" w:hAnsi="Times New Roman"/>
                <w:lang w:val="sv-SE"/>
              </w:rPr>
              <w:t>D</w:t>
            </w:r>
            <w:r w:rsidR="00B81588" w:rsidRPr="00D0543C">
              <w:rPr>
                <w:rFonts w:ascii="Times New Roman" w:hAnsi="Times New Roman"/>
                <w:lang w:val="sv-SE"/>
              </w:rPr>
              <w:t>esember 201</w:t>
            </w:r>
            <w:r w:rsidR="00C7466A" w:rsidRPr="00D0543C">
              <w:rPr>
                <w:rFonts w:ascii="Times New Roman" w:hAnsi="Times New Roman"/>
                <w:lang w:val="sv-SE"/>
              </w:rPr>
              <w:t>4</w:t>
            </w:r>
          </w:p>
        </w:tc>
      </w:tr>
    </w:tbl>
    <w:p w:rsidR="006E22B5" w:rsidRPr="00B97278" w:rsidRDefault="006E22B5" w:rsidP="00476916">
      <w:pPr>
        <w:ind w:left="360"/>
        <w:rPr>
          <w:rFonts w:ascii="Times New Roman" w:hAnsi="Times New Roman"/>
          <w:lang w:val="sv-SE"/>
        </w:rPr>
      </w:pPr>
    </w:p>
    <w:p w:rsidR="002D4BF8" w:rsidRPr="00432A76" w:rsidRDefault="002D4BF8" w:rsidP="00540C9D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ind w:hanging="540"/>
        <w:rPr>
          <w:rFonts w:ascii="Times New Roman" w:hAnsi="Times New Roman"/>
          <w:lang w:val="sv-SE"/>
        </w:rPr>
      </w:pPr>
      <w:r w:rsidRPr="00432A76">
        <w:rPr>
          <w:rFonts w:ascii="Times New Roman" w:hAnsi="Times New Roman"/>
          <w:b/>
          <w:lang w:val="sv-SE"/>
        </w:rPr>
        <w:t xml:space="preserve">Hutang Kegiatan Tahun </w:t>
      </w:r>
      <w:r w:rsidR="00B462FD" w:rsidRPr="00432A76">
        <w:rPr>
          <w:rFonts w:ascii="Times New Roman" w:hAnsi="Times New Roman"/>
          <w:b/>
          <w:lang w:val="sv-SE"/>
        </w:rPr>
        <w:t>201</w:t>
      </w:r>
      <w:r w:rsidR="00A83773">
        <w:rPr>
          <w:rFonts w:ascii="Times New Roman" w:hAnsi="Times New Roman"/>
          <w:b/>
          <w:lang w:val="sv-SE"/>
        </w:rPr>
        <w:t>4</w:t>
      </w:r>
      <w:r w:rsidRPr="00432A76">
        <w:rPr>
          <w:rFonts w:ascii="Times New Roman" w:hAnsi="Times New Roman"/>
          <w:lang w:val="sv-SE"/>
        </w:rPr>
        <w:t xml:space="preserve">: </w:t>
      </w:r>
    </w:p>
    <w:tbl>
      <w:tblPr>
        <w:tblW w:w="98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7190"/>
        <w:gridCol w:w="2090"/>
      </w:tblGrid>
      <w:tr w:rsidR="00B81588" w:rsidRPr="00B97278" w:rsidTr="00B81588">
        <w:tc>
          <w:tcPr>
            <w:tcW w:w="550" w:type="dxa"/>
            <w:shd w:val="clear" w:color="auto" w:fill="DBE5F1" w:themeFill="accent1" w:themeFillTint="33"/>
          </w:tcPr>
          <w:p w:rsidR="00B81588" w:rsidRPr="00B97278" w:rsidRDefault="00B81588" w:rsidP="002E1F60">
            <w:pPr>
              <w:ind w:left="2" w:firstLine="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NO</w:t>
            </w:r>
          </w:p>
        </w:tc>
        <w:tc>
          <w:tcPr>
            <w:tcW w:w="7190" w:type="dxa"/>
            <w:shd w:val="clear" w:color="auto" w:fill="DBE5F1" w:themeFill="accent1" w:themeFillTint="33"/>
          </w:tcPr>
          <w:p w:rsidR="00B81588" w:rsidRPr="00B97278" w:rsidRDefault="00B81588" w:rsidP="002E1F60">
            <w:pPr>
              <w:ind w:left="0" w:firstLine="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>URAIAN</w:t>
            </w:r>
          </w:p>
        </w:tc>
        <w:tc>
          <w:tcPr>
            <w:tcW w:w="2090" w:type="dxa"/>
            <w:shd w:val="clear" w:color="auto" w:fill="DBE5F1" w:themeFill="accent1" w:themeFillTint="33"/>
          </w:tcPr>
          <w:p w:rsidR="00B81588" w:rsidRPr="00B97278" w:rsidRDefault="00B81588" w:rsidP="002E1F60">
            <w:pPr>
              <w:ind w:left="0" w:firstLine="0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B97278">
              <w:rPr>
                <w:rFonts w:ascii="Times New Roman" w:hAnsi="Times New Roman"/>
                <w:b/>
                <w:lang w:val="sv-SE"/>
              </w:rPr>
              <w:t xml:space="preserve">BATAS AKHIR </w:t>
            </w:r>
          </w:p>
        </w:tc>
      </w:tr>
      <w:tr w:rsidR="00B81588" w:rsidRPr="00B97278" w:rsidTr="0088110F">
        <w:trPr>
          <w:trHeight w:val="827"/>
        </w:trPr>
        <w:tc>
          <w:tcPr>
            <w:tcW w:w="550" w:type="dxa"/>
            <w:vAlign w:val="center"/>
          </w:tcPr>
          <w:p w:rsidR="00B81588" w:rsidRPr="000F0DC8" w:rsidRDefault="0088110F" w:rsidP="0065419C">
            <w:pPr>
              <w:ind w:left="0" w:firstLine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5</w:t>
            </w:r>
            <w:r w:rsidR="00B81588" w:rsidRPr="000F0DC8">
              <w:rPr>
                <w:rFonts w:ascii="Times New Roman" w:hAnsi="Times New Roman"/>
                <w:lang w:val="sv-SE"/>
              </w:rPr>
              <w:t>.1</w:t>
            </w:r>
          </w:p>
        </w:tc>
        <w:tc>
          <w:tcPr>
            <w:tcW w:w="7190" w:type="dxa"/>
            <w:vAlign w:val="center"/>
          </w:tcPr>
          <w:p w:rsidR="00B81588" w:rsidRPr="000F0DC8" w:rsidRDefault="00B81588" w:rsidP="00B81588">
            <w:pPr>
              <w:ind w:left="0" w:firstLine="0"/>
              <w:rPr>
                <w:rFonts w:ascii="Times New Roman" w:hAnsi="Times New Roman"/>
                <w:lang w:val="sv-SE"/>
              </w:rPr>
            </w:pPr>
            <w:r w:rsidRPr="000F0DC8">
              <w:rPr>
                <w:rFonts w:ascii="Times New Roman" w:hAnsi="Times New Roman"/>
                <w:lang w:val="sv-SE"/>
              </w:rPr>
              <w:t>Hutang Kegiatan Tahun 201</w:t>
            </w:r>
            <w:r w:rsidR="00C7466A">
              <w:rPr>
                <w:rFonts w:ascii="Times New Roman" w:hAnsi="Times New Roman"/>
                <w:lang w:val="sv-SE"/>
              </w:rPr>
              <w:t>4</w:t>
            </w:r>
            <w:r w:rsidRPr="000F0DC8">
              <w:rPr>
                <w:rFonts w:ascii="Times New Roman" w:hAnsi="Times New Roman"/>
                <w:lang w:val="sv-SE"/>
              </w:rPr>
              <w:t>, diajukan ke Direktorat Perencanaan dan ke Direktorat Keuangan</w:t>
            </w:r>
            <w:r w:rsidR="000F0DC8">
              <w:rPr>
                <w:rFonts w:ascii="Times New Roman" w:hAnsi="Times New Roman"/>
                <w:lang w:val="sv-SE"/>
              </w:rPr>
              <w:t xml:space="preserve"> dalam bentuk Rekapitulasi per kreditur (mitra kerja)</w:t>
            </w:r>
          </w:p>
          <w:p w:rsidR="00B81588" w:rsidRPr="000F0DC8" w:rsidRDefault="00B81588" w:rsidP="00B81588">
            <w:pPr>
              <w:ind w:left="0" w:firstLine="0"/>
              <w:rPr>
                <w:rFonts w:ascii="Times New Roman" w:hAnsi="Times New Roman"/>
                <w:lang w:val="sv-SE"/>
              </w:rPr>
            </w:pPr>
            <w:r w:rsidRPr="000F0DC8">
              <w:rPr>
                <w:rFonts w:ascii="Times New Roman" w:hAnsi="Times New Roman"/>
                <w:lang w:val="en-US"/>
              </w:rPr>
              <w:t xml:space="preserve">(disertai </w:t>
            </w:r>
            <w:r w:rsidRPr="008A392A">
              <w:rPr>
                <w:rFonts w:ascii="Times New Roman" w:hAnsi="Times New Roman"/>
                <w:i/>
                <w:lang w:val="en-US"/>
              </w:rPr>
              <w:t>Distribution Invoice</w:t>
            </w:r>
            <w:r w:rsidRPr="000F0DC8">
              <w:rPr>
                <w:rFonts w:ascii="Times New Roman" w:hAnsi="Times New Roman"/>
                <w:lang w:val="en-US"/>
              </w:rPr>
              <w:t xml:space="preserve"> dan telah dicatatkan hutang ke </w:t>
            </w:r>
            <w:r w:rsidRPr="008A392A">
              <w:rPr>
                <w:rFonts w:ascii="Times New Roman" w:hAnsi="Times New Roman"/>
                <w:i/>
                <w:lang w:val="en-US"/>
              </w:rPr>
              <w:t>Oracle Financial</w:t>
            </w:r>
            <w:r w:rsidRPr="000F0DC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090" w:type="dxa"/>
            <w:vAlign w:val="center"/>
          </w:tcPr>
          <w:p w:rsidR="00B81588" w:rsidRPr="00310DEB" w:rsidRDefault="00B81588" w:rsidP="00B831CE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ascii="Times New Roman" w:hAnsi="Times New Roman"/>
                <w:lang w:val="sv-SE"/>
              </w:rPr>
            </w:pPr>
            <w:r w:rsidRPr="00310DEB">
              <w:rPr>
                <w:rFonts w:ascii="Times New Roman" w:hAnsi="Times New Roman"/>
                <w:lang w:val="sv-SE"/>
              </w:rPr>
              <w:t xml:space="preserve">Januari </w:t>
            </w:r>
            <w:r w:rsidR="00C7466A" w:rsidRPr="00310DEB">
              <w:rPr>
                <w:rFonts w:ascii="Times New Roman" w:hAnsi="Times New Roman"/>
                <w:lang w:val="sv-SE"/>
              </w:rPr>
              <w:t xml:space="preserve"> </w:t>
            </w:r>
            <w:r w:rsidR="00C51EA6" w:rsidRPr="00310DEB">
              <w:rPr>
                <w:rFonts w:ascii="Times New Roman" w:hAnsi="Times New Roman"/>
                <w:lang w:val="sv-SE"/>
              </w:rPr>
              <w:t>201</w:t>
            </w:r>
            <w:r w:rsidR="00C7466A" w:rsidRPr="00310DEB">
              <w:rPr>
                <w:rFonts w:ascii="Times New Roman" w:hAnsi="Times New Roman"/>
                <w:lang w:val="sv-SE"/>
              </w:rPr>
              <w:t>5</w:t>
            </w:r>
          </w:p>
        </w:tc>
      </w:tr>
    </w:tbl>
    <w:p w:rsidR="002D4BF8" w:rsidRDefault="002D4BF8" w:rsidP="00476916">
      <w:pPr>
        <w:ind w:left="360"/>
        <w:rPr>
          <w:rFonts w:ascii="Times New Roman" w:hAnsi="Times New Roman"/>
          <w:lang w:val="en-US"/>
        </w:rPr>
      </w:pPr>
    </w:p>
    <w:p w:rsidR="007C2FB3" w:rsidRPr="00C15D4B" w:rsidRDefault="007C2FB3" w:rsidP="00540C9D">
      <w:pPr>
        <w:pStyle w:val="ListParagraph"/>
        <w:numPr>
          <w:ilvl w:val="0"/>
          <w:numId w:val="21"/>
        </w:numPr>
        <w:ind w:left="630" w:hanging="540"/>
        <w:rPr>
          <w:rFonts w:ascii="Times New Roman" w:hAnsi="Times New Roman"/>
          <w:lang w:val="en-US"/>
        </w:rPr>
      </w:pPr>
      <w:r w:rsidRPr="00C15D4B">
        <w:rPr>
          <w:rFonts w:ascii="Times New Roman" w:hAnsi="Times New Roman"/>
          <w:b/>
          <w:lang w:val="sv-SE"/>
        </w:rPr>
        <w:t>Perpajakan dan Pelaporan Keuangan</w:t>
      </w:r>
    </w:p>
    <w:tbl>
      <w:tblPr>
        <w:tblStyle w:val="TableGrid"/>
        <w:tblW w:w="9810" w:type="dxa"/>
        <w:tblInd w:w="198" w:type="dxa"/>
        <w:tblLook w:val="04A0"/>
      </w:tblPr>
      <w:tblGrid>
        <w:gridCol w:w="540"/>
        <w:gridCol w:w="7200"/>
        <w:gridCol w:w="2070"/>
      </w:tblGrid>
      <w:tr w:rsidR="007C2FB3" w:rsidRPr="00C15D4B" w:rsidTr="00294AA2">
        <w:tc>
          <w:tcPr>
            <w:tcW w:w="540" w:type="dxa"/>
            <w:shd w:val="clear" w:color="auto" w:fill="DBE5F1" w:themeFill="accent1" w:themeFillTint="33"/>
          </w:tcPr>
          <w:p w:rsidR="007C2FB3" w:rsidRPr="00C15D4B" w:rsidRDefault="007C2FB3" w:rsidP="00294AA2">
            <w:pPr>
              <w:ind w:left="2" w:firstLine="0"/>
              <w:jc w:val="center"/>
              <w:rPr>
                <w:b/>
                <w:lang w:val="sv-SE"/>
              </w:rPr>
            </w:pPr>
            <w:r w:rsidRPr="00C15D4B">
              <w:rPr>
                <w:b/>
                <w:lang w:val="sv-SE"/>
              </w:rPr>
              <w:t>NO</w:t>
            </w:r>
          </w:p>
        </w:tc>
        <w:tc>
          <w:tcPr>
            <w:tcW w:w="7200" w:type="dxa"/>
            <w:shd w:val="clear" w:color="auto" w:fill="DBE5F1" w:themeFill="accent1" w:themeFillTint="33"/>
          </w:tcPr>
          <w:p w:rsidR="007C2FB3" w:rsidRPr="00C15D4B" w:rsidRDefault="007C2FB3" w:rsidP="00294AA2">
            <w:pPr>
              <w:ind w:left="0" w:firstLine="0"/>
              <w:jc w:val="center"/>
              <w:rPr>
                <w:b/>
                <w:lang w:val="sv-SE"/>
              </w:rPr>
            </w:pPr>
            <w:r w:rsidRPr="00C15D4B">
              <w:rPr>
                <w:b/>
                <w:lang w:val="sv-SE"/>
              </w:rPr>
              <w:t>URAIAN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7C2FB3" w:rsidRPr="00C15D4B" w:rsidRDefault="007C2FB3" w:rsidP="00294AA2">
            <w:pPr>
              <w:ind w:left="0" w:firstLine="0"/>
              <w:jc w:val="center"/>
              <w:rPr>
                <w:b/>
                <w:lang w:val="sv-SE"/>
              </w:rPr>
            </w:pPr>
            <w:r w:rsidRPr="00C15D4B">
              <w:rPr>
                <w:b/>
                <w:lang w:val="sv-SE"/>
              </w:rPr>
              <w:t xml:space="preserve">BATAS AKHIR </w:t>
            </w:r>
          </w:p>
        </w:tc>
      </w:tr>
      <w:tr w:rsidR="007C2FB3" w:rsidRPr="00C15D4B" w:rsidTr="00294AA2">
        <w:trPr>
          <w:trHeight w:val="359"/>
        </w:trPr>
        <w:tc>
          <w:tcPr>
            <w:tcW w:w="54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6.1</w:t>
            </w:r>
          </w:p>
        </w:tc>
        <w:tc>
          <w:tcPr>
            <w:tcW w:w="720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i/>
                <w:sz w:val="22"/>
                <w:szCs w:val="22"/>
                <w:lang w:val="sv-SE"/>
              </w:rPr>
              <w:t>Cut off</w:t>
            </w:r>
            <w:r w:rsidRPr="00C15D4B">
              <w:rPr>
                <w:sz w:val="22"/>
                <w:szCs w:val="22"/>
                <w:lang w:val="sv-SE"/>
              </w:rPr>
              <w:t xml:space="preserve">  Laporan Keuangan ITB per 31 Desember 2014</w:t>
            </w:r>
          </w:p>
        </w:tc>
        <w:tc>
          <w:tcPr>
            <w:tcW w:w="207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31 Desember 2014</w:t>
            </w:r>
          </w:p>
        </w:tc>
      </w:tr>
      <w:tr w:rsidR="007C2FB3" w:rsidRPr="00C15D4B" w:rsidTr="00294AA2">
        <w:trPr>
          <w:trHeight w:val="584"/>
        </w:trPr>
        <w:tc>
          <w:tcPr>
            <w:tcW w:w="54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6.2</w:t>
            </w:r>
          </w:p>
        </w:tc>
        <w:tc>
          <w:tcPr>
            <w:tcW w:w="720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 xml:space="preserve">Penutupan </w:t>
            </w:r>
            <w:r w:rsidRPr="00C15D4B">
              <w:rPr>
                <w:i/>
                <w:sz w:val="22"/>
                <w:szCs w:val="22"/>
                <w:lang w:val="sv-SE"/>
              </w:rPr>
              <w:t>entry</w:t>
            </w:r>
            <w:r w:rsidRPr="00C15D4B">
              <w:rPr>
                <w:sz w:val="22"/>
                <w:szCs w:val="22"/>
                <w:lang w:val="sv-SE"/>
              </w:rPr>
              <w:t xml:space="preserve"> data transaksi keuangan untuk  penyusunan laporan keuangan ITB per 31 Desember 2014 </w:t>
            </w:r>
            <w:r w:rsidRPr="00C15D4B">
              <w:rPr>
                <w:i/>
                <w:sz w:val="22"/>
                <w:szCs w:val="22"/>
                <w:lang w:val="sv-SE"/>
              </w:rPr>
              <w:t>di Oracle Financial</w:t>
            </w:r>
          </w:p>
        </w:tc>
        <w:tc>
          <w:tcPr>
            <w:tcW w:w="207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 xml:space="preserve">  4  Januari 2015</w:t>
            </w:r>
          </w:p>
        </w:tc>
      </w:tr>
      <w:tr w:rsidR="007C2FB3" w:rsidRPr="00C15D4B" w:rsidTr="00294AA2">
        <w:trPr>
          <w:trHeight w:val="1142"/>
        </w:trPr>
        <w:tc>
          <w:tcPr>
            <w:tcW w:w="54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6.3</w:t>
            </w:r>
          </w:p>
        </w:tc>
        <w:tc>
          <w:tcPr>
            <w:tcW w:w="7200" w:type="dxa"/>
            <w:vAlign w:val="center"/>
          </w:tcPr>
          <w:p w:rsidR="007C2FB3" w:rsidRPr="00C15D4B" w:rsidRDefault="007C2FB3" w:rsidP="00540C9D">
            <w:pPr>
              <w:pStyle w:val="ListParagraph"/>
              <w:numPr>
                <w:ilvl w:val="0"/>
                <w:numId w:val="12"/>
              </w:numPr>
              <w:ind w:left="228" w:hanging="18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Klarifikasi data keuangan Triwulan IV 2014</w:t>
            </w:r>
          </w:p>
          <w:p w:rsidR="007C2FB3" w:rsidRPr="00C15D4B" w:rsidRDefault="007C2FB3" w:rsidP="00540C9D">
            <w:pPr>
              <w:pStyle w:val="ListParagraph"/>
              <w:numPr>
                <w:ilvl w:val="0"/>
                <w:numId w:val="12"/>
              </w:numPr>
              <w:ind w:left="228" w:hanging="18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Penyerahan Berita Acara Perhitungan Fisik Kas/Bank, Persediaan, dan Aset Tetap hasil perhitungan fisik per 31 Desember 2014</w:t>
            </w:r>
          </w:p>
          <w:p w:rsidR="007C2FB3" w:rsidRPr="00C15D4B" w:rsidRDefault="007C2FB3" w:rsidP="00540C9D">
            <w:pPr>
              <w:pStyle w:val="ListParagraph"/>
              <w:numPr>
                <w:ilvl w:val="0"/>
                <w:numId w:val="12"/>
              </w:numPr>
              <w:ind w:left="228" w:hanging="18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Penyerahan dokumen/bukti setoran sisa dana</w:t>
            </w:r>
          </w:p>
        </w:tc>
        <w:tc>
          <w:tcPr>
            <w:tcW w:w="207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6 – 8 Januari 2015</w:t>
            </w:r>
          </w:p>
        </w:tc>
      </w:tr>
      <w:tr w:rsidR="007C2FB3" w:rsidRPr="00C15D4B" w:rsidTr="00294AA2">
        <w:trPr>
          <w:trHeight w:val="395"/>
        </w:trPr>
        <w:tc>
          <w:tcPr>
            <w:tcW w:w="54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6.4</w:t>
            </w:r>
          </w:p>
        </w:tc>
        <w:tc>
          <w:tcPr>
            <w:tcW w:w="720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Batas Akhir Penyetoran PPN masa bulan Desember 2014 ke Kas Negara (Bank atau Kantor Pos)</w:t>
            </w:r>
          </w:p>
        </w:tc>
        <w:tc>
          <w:tcPr>
            <w:tcW w:w="207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 xml:space="preserve">7 </w:t>
            </w:r>
            <w:r w:rsidR="00A65C6F">
              <w:rPr>
                <w:sz w:val="22"/>
                <w:szCs w:val="22"/>
                <w:lang w:val="sv-SE"/>
              </w:rPr>
              <w:t xml:space="preserve"> </w:t>
            </w:r>
            <w:r w:rsidRPr="00C15D4B">
              <w:rPr>
                <w:sz w:val="22"/>
                <w:szCs w:val="22"/>
                <w:lang w:val="sv-SE"/>
              </w:rPr>
              <w:t>Januari 2015</w:t>
            </w:r>
          </w:p>
        </w:tc>
      </w:tr>
      <w:tr w:rsidR="007C2FB3" w:rsidRPr="00C15D4B" w:rsidTr="00294AA2">
        <w:trPr>
          <w:trHeight w:val="1835"/>
        </w:trPr>
        <w:tc>
          <w:tcPr>
            <w:tcW w:w="54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6.5</w:t>
            </w:r>
          </w:p>
        </w:tc>
        <w:tc>
          <w:tcPr>
            <w:tcW w:w="720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 xml:space="preserve">Batas akhir penyerahan Laporan Keuangan Tahun 2014 seluruh unit kerja ke Direktorat  Keuangan dalam bentuk </w:t>
            </w:r>
            <w:r w:rsidRPr="00C15D4B">
              <w:rPr>
                <w:i/>
                <w:sz w:val="22"/>
                <w:szCs w:val="22"/>
                <w:lang w:val="sv-SE"/>
              </w:rPr>
              <w:t>hard copy</w:t>
            </w:r>
            <w:r w:rsidRPr="00C15D4B">
              <w:rPr>
                <w:sz w:val="22"/>
                <w:szCs w:val="22"/>
                <w:lang w:val="sv-SE"/>
              </w:rPr>
              <w:t xml:space="preserve"> dan </w:t>
            </w:r>
            <w:r w:rsidRPr="00C15D4B">
              <w:rPr>
                <w:i/>
                <w:sz w:val="22"/>
                <w:szCs w:val="22"/>
                <w:lang w:val="sv-SE"/>
              </w:rPr>
              <w:t>soft copy</w:t>
            </w:r>
            <w:r w:rsidRPr="00C15D4B">
              <w:rPr>
                <w:sz w:val="22"/>
                <w:szCs w:val="22"/>
                <w:lang w:val="sv-SE"/>
              </w:rPr>
              <w:t>, terdiri dari:</w:t>
            </w:r>
          </w:p>
          <w:p w:rsidR="007C2FB3" w:rsidRPr="00C15D4B" w:rsidRDefault="007C2FB3" w:rsidP="00540C9D">
            <w:pPr>
              <w:pStyle w:val="ListParagraph"/>
              <w:numPr>
                <w:ilvl w:val="0"/>
                <w:numId w:val="13"/>
              </w:numPr>
              <w:ind w:left="408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Daftar Rincian Piutang, Beban Dibayar Di Muka, dan  Pendapatan Masih Harus Diterima</w:t>
            </w:r>
          </w:p>
          <w:p w:rsidR="007C2FB3" w:rsidRPr="00C15D4B" w:rsidRDefault="007C2FB3" w:rsidP="00540C9D">
            <w:pPr>
              <w:pStyle w:val="ListParagraph"/>
              <w:numPr>
                <w:ilvl w:val="0"/>
                <w:numId w:val="13"/>
              </w:numPr>
              <w:ind w:left="408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Daftar Rincian Hutang, Beban  Masih Harus Dibayar, dan  Pendapatan Diterima Di Muka</w:t>
            </w:r>
          </w:p>
          <w:p w:rsidR="007C2FB3" w:rsidRPr="00C15D4B" w:rsidRDefault="007C2FB3" w:rsidP="00540C9D">
            <w:pPr>
              <w:pStyle w:val="ListParagraph"/>
              <w:numPr>
                <w:ilvl w:val="0"/>
                <w:numId w:val="13"/>
              </w:numPr>
              <w:ind w:left="408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Daftar Hibah Langsung</w:t>
            </w:r>
          </w:p>
        </w:tc>
        <w:tc>
          <w:tcPr>
            <w:tcW w:w="207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10  Januari 2015</w:t>
            </w:r>
          </w:p>
        </w:tc>
      </w:tr>
      <w:tr w:rsidR="007C2FB3" w:rsidRPr="00C15D4B" w:rsidTr="00294AA2">
        <w:trPr>
          <w:trHeight w:val="620"/>
        </w:trPr>
        <w:tc>
          <w:tcPr>
            <w:tcW w:w="54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6.6</w:t>
            </w:r>
          </w:p>
        </w:tc>
        <w:tc>
          <w:tcPr>
            <w:tcW w:w="720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Batas Akhir Penyetoran PPh. Pasal 21, 22, 23, 26, dan PPh. Pasal 4 ayat 2 masa bulan Desember  2014 ke Kas Negara (Bank atau Kantor Pos)</w:t>
            </w:r>
          </w:p>
        </w:tc>
        <w:tc>
          <w:tcPr>
            <w:tcW w:w="2070" w:type="dxa"/>
            <w:vAlign w:val="center"/>
          </w:tcPr>
          <w:p w:rsidR="007C2FB3" w:rsidRPr="00C15D4B" w:rsidRDefault="007C2FB3" w:rsidP="00294AA2">
            <w:pPr>
              <w:ind w:left="0" w:firstLine="0"/>
              <w:jc w:val="left"/>
              <w:rPr>
                <w:sz w:val="22"/>
                <w:szCs w:val="22"/>
                <w:lang w:val="sv-SE"/>
              </w:rPr>
            </w:pPr>
            <w:r w:rsidRPr="00C15D4B">
              <w:rPr>
                <w:sz w:val="22"/>
                <w:szCs w:val="22"/>
                <w:lang w:val="sv-SE"/>
              </w:rPr>
              <w:t>10  Januari 2015</w:t>
            </w:r>
          </w:p>
        </w:tc>
      </w:tr>
    </w:tbl>
    <w:p w:rsidR="007862ED" w:rsidRPr="00C15D4B" w:rsidRDefault="007862ED" w:rsidP="00717B1E">
      <w:pPr>
        <w:ind w:left="0" w:firstLine="0"/>
        <w:rPr>
          <w:rFonts w:ascii="Times New Roman" w:hAnsi="Times New Roman"/>
          <w:lang w:val="sv-SE"/>
        </w:rPr>
      </w:pPr>
    </w:p>
    <w:p w:rsidR="006E22B5" w:rsidRPr="00C15D4B" w:rsidRDefault="002D4BF8" w:rsidP="00717B1E">
      <w:pPr>
        <w:ind w:left="0" w:firstLine="0"/>
        <w:rPr>
          <w:rFonts w:ascii="Times New Roman" w:hAnsi="Times New Roman"/>
          <w:lang w:val="sv-SE"/>
        </w:rPr>
      </w:pPr>
      <w:r w:rsidRPr="00C15D4B">
        <w:rPr>
          <w:rFonts w:ascii="Times New Roman" w:hAnsi="Times New Roman"/>
          <w:lang w:val="sv-SE"/>
        </w:rPr>
        <w:t>Demikian surat edaran kami</w:t>
      </w:r>
      <w:r w:rsidR="00FD4903" w:rsidRPr="00C15D4B">
        <w:rPr>
          <w:rFonts w:ascii="Times New Roman" w:hAnsi="Times New Roman"/>
          <w:lang w:val="sv-SE"/>
        </w:rPr>
        <w:t xml:space="preserve"> buat</w:t>
      </w:r>
      <w:r w:rsidRPr="00C15D4B">
        <w:rPr>
          <w:rFonts w:ascii="Times New Roman" w:hAnsi="Times New Roman"/>
          <w:lang w:val="sv-SE"/>
        </w:rPr>
        <w:t xml:space="preserve">, mohon untuk </w:t>
      </w:r>
      <w:r w:rsidR="00663E6C">
        <w:rPr>
          <w:rFonts w:ascii="Times New Roman" w:hAnsi="Times New Roman"/>
          <w:lang w:val="sv-SE"/>
        </w:rPr>
        <w:t xml:space="preserve"> </w:t>
      </w:r>
      <w:r w:rsidRPr="00C15D4B">
        <w:rPr>
          <w:rFonts w:ascii="Times New Roman" w:hAnsi="Times New Roman"/>
          <w:lang w:val="sv-SE"/>
        </w:rPr>
        <w:t xml:space="preserve">dapat diperhatikan dan dilaksanakan dengan sebaik-baiknya. </w:t>
      </w:r>
    </w:p>
    <w:p w:rsidR="002D4BF8" w:rsidRPr="00B97278" w:rsidRDefault="002D4BF8" w:rsidP="00717B1E">
      <w:pPr>
        <w:ind w:left="0" w:firstLine="0"/>
        <w:rPr>
          <w:rFonts w:ascii="Times New Roman" w:hAnsi="Times New Roman"/>
          <w:lang w:val="sv-SE"/>
        </w:rPr>
      </w:pPr>
      <w:r w:rsidRPr="00C15D4B">
        <w:rPr>
          <w:rFonts w:ascii="Times New Roman" w:hAnsi="Times New Roman"/>
          <w:lang w:val="sv-SE"/>
        </w:rPr>
        <w:t>Atas kerjasama yang baik, kami ucapkan terima kasih.</w:t>
      </w:r>
    </w:p>
    <w:p w:rsidR="002D4BF8" w:rsidRPr="00B97278" w:rsidRDefault="002D4BF8" w:rsidP="003F3CE4">
      <w:pPr>
        <w:ind w:left="0" w:firstLine="0"/>
        <w:rPr>
          <w:rFonts w:ascii="Times New Roman" w:hAnsi="Times New Roman"/>
          <w:lang w:val="sv-SE"/>
        </w:rPr>
      </w:pPr>
    </w:p>
    <w:p w:rsidR="002D4BF8" w:rsidRPr="00B97278" w:rsidRDefault="002D4BF8" w:rsidP="003F3CE4">
      <w:pPr>
        <w:ind w:left="6270" w:firstLine="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>Direktur Keuangan,</w:t>
      </w:r>
    </w:p>
    <w:p w:rsidR="002D4BF8" w:rsidRPr="00B97278" w:rsidRDefault="002D4BF8" w:rsidP="003F3CE4">
      <w:pPr>
        <w:ind w:left="6270" w:firstLine="0"/>
        <w:rPr>
          <w:rFonts w:ascii="Times New Roman" w:hAnsi="Times New Roman"/>
          <w:lang w:val="sv-SE"/>
        </w:rPr>
      </w:pPr>
    </w:p>
    <w:p w:rsidR="002D4BF8" w:rsidRPr="00B97278" w:rsidRDefault="002D4BF8" w:rsidP="003F3CE4">
      <w:pPr>
        <w:ind w:left="6270" w:firstLine="0"/>
        <w:rPr>
          <w:rFonts w:ascii="Times New Roman" w:hAnsi="Times New Roman"/>
          <w:lang w:val="en-US"/>
        </w:rPr>
      </w:pP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en-US"/>
        </w:rPr>
        <w:tab/>
      </w:r>
    </w:p>
    <w:p w:rsidR="002D4BF8" w:rsidRPr="00B97278" w:rsidRDefault="002D4BF8" w:rsidP="003F3CE4">
      <w:pPr>
        <w:ind w:left="6270" w:firstLine="0"/>
        <w:rPr>
          <w:rFonts w:ascii="Times New Roman" w:hAnsi="Times New Roman"/>
          <w:lang w:val="en-US"/>
        </w:rPr>
      </w:pPr>
      <w:r w:rsidRPr="00B97278">
        <w:rPr>
          <w:rFonts w:ascii="Times New Roman" w:hAnsi="Times New Roman"/>
          <w:lang w:val="en-US"/>
        </w:rPr>
        <w:tab/>
      </w:r>
      <w:r w:rsidRPr="00B97278">
        <w:rPr>
          <w:rFonts w:ascii="Times New Roman" w:hAnsi="Times New Roman"/>
          <w:lang w:val="en-US"/>
        </w:rPr>
        <w:tab/>
      </w:r>
      <w:r w:rsidRPr="00B97278">
        <w:rPr>
          <w:rFonts w:ascii="Times New Roman" w:hAnsi="Times New Roman"/>
          <w:lang w:val="en-US"/>
        </w:rPr>
        <w:tab/>
      </w:r>
    </w:p>
    <w:p w:rsidR="002D4BF8" w:rsidRPr="00B97278" w:rsidRDefault="009E73DC" w:rsidP="003F3CE4">
      <w:pPr>
        <w:ind w:left="6270"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Prof. Dr. </w:t>
      </w:r>
      <w:r w:rsidR="002D4BF8" w:rsidRPr="00B97278">
        <w:rPr>
          <w:rFonts w:ascii="Times New Roman" w:hAnsi="Times New Roman"/>
        </w:rPr>
        <w:t>Idam Arif</w:t>
      </w:r>
    </w:p>
    <w:p w:rsidR="002D4BF8" w:rsidRPr="00B97278" w:rsidRDefault="002D4BF8" w:rsidP="003F3CE4">
      <w:pPr>
        <w:ind w:left="6270" w:firstLine="0"/>
        <w:rPr>
          <w:rFonts w:ascii="Times New Roman" w:hAnsi="Times New Roman"/>
          <w:lang w:val="en-US"/>
        </w:rPr>
      </w:pPr>
      <w:r w:rsidRPr="00B97278">
        <w:rPr>
          <w:rFonts w:ascii="Times New Roman" w:hAnsi="Times New Roman"/>
          <w:lang w:val="en-US"/>
        </w:rPr>
        <w:t>NIP. 13160188</w:t>
      </w:r>
    </w:p>
    <w:p w:rsidR="002D4BF8" w:rsidRDefault="002D4BF8" w:rsidP="003F3CE4">
      <w:pPr>
        <w:ind w:left="6270" w:firstLine="0"/>
        <w:rPr>
          <w:rFonts w:ascii="Times New Roman" w:hAnsi="Times New Roman"/>
          <w:lang w:val="en-US"/>
        </w:rPr>
      </w:pPr>
    </w:p>
    <w:p w:rsidR="002D4BF8" w:rsidRPr="00B97278" w:rsidRDefault="002D4BF8" w:rsidP="000F76F0">
      <w:pPr>
        <w:ind w:left="0" w:firstLine="0"/>
        <w:rPr>
          <w:rFonts w:ascii="Times New Roman" w:hAnsi="Times New Roman"/>
          <w:lang w:val="en-US"/>
        </w:rPr>
      </w:pPr>
      <w:proofErr w:type="gramStart"/>
      <w:r w:rsidRPr="00B97278">
        <w:rPr>
          <w:rFonts w:ascii="Times New Roman" w:hAnsi="Times New Roman"/>
          <w:lang w:val="en-US"/>
        </w:rPr>
        <w:t>Tembusan :</w:t>
      </w:r>
      <w:proofErr w:type="gramEnd"/>
    </w:p>
    <w:p w:rsidR="002D4BF8" w:rsidRDefault="002D4BF8" w:rsidP="00540C9D">
      <w:pPr>
        <w:pStyle w:val="ListParagraph"/>
        <w:numPr>
          <w:ilvl w:val="0"/>
          <w:numId w:val="5"/>
        </w:numPr>
        <w:rPr>
          <w:rFonts w:ascii="Times New Roman" w:hAnsi="Times New Roman"/>
          <w:lang w:val="sv-SE"/>
        </w:rPr>
      </w:pPr>
      <w:r w:rsidRPr="006E22B5">
        <w:rPr>
          <w:rFonts w:ascii="Times New Roman" w:hAnsi="Times New Roman"/>
          <w:lang w:val="sv-SE"/>
        </w:rPr>
        <w:t>Wakil Rektor Bid</w:t>
      </w:r>
      <w:r w:rsidR="00B22A79">
        <w:rPr>
          <w:rFonts w:ascii="Times New Roman" w:hAnsi="Times New Roman"/>
          <w:lang w:val="sv-SE"/>
        </w:rPr>
        <w:t>ang</w:t>
      </w:r>
      <w:r w:rsidRPr="006E22B5">
        <w:rPr>
          <w:rFonts w:ascii="Times New Roman" w:hAnsi="Times New Roman"/>
          <w:lang w:val="sv-SE"/>
        </w:rPr>
        <w:t xml:space="preserve"> Keuangan, Perencanaan dan Pengembangan</w:t>
      </w:r>
      <w:r w:rsidR="00B22A79">
        <w:rPr>
          <w:rFonts w:ascii="Times New Roman" w:hAnsi="Times New Roman"/>
          <w:lang w:val="sv-SE"/>
        </w:rPr>
        <w:t>;</w:t>
      </w:r>
    </w:p>
    <w:p w:rsidR="006E22B5" w:rsidRPr="006E22B5" w:rsidRDefault="006E22B5" w:rsidP="00540C9D">
      <w:pPr>
        <w:pStyle w:val="ListParagraph"/>
        <w:numPr>
          <w:ilvl w:val="0"/>
          <w:numId w:val="5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SPI</w:t>
      </w:r>
    </w:p>
    <w:p w:rsidR="002D4BF8" w:rsidRPr="00B97278" w:rsidRDefault="002D4BF8" w:rsidP="00A8176D">
      <w:pPr>
        <w:ind w:left="0" w:firstLine="0"/>
        <w:jc w:val="center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lang w:val="sv-SE"/>
        </w:rPr>
        <w:br w:type="page"/>
      </w:r>
      <w:r w:rsidRPr="00B97278">
        <w:rPr>
          <w:rFonts w:ascii="Times New Roman" w:hAnsi="Times New Roman"/>
          <w:b/>
          <w:lang w:val="sv-SE"/>
        </w:rPr>
        <w:lastRenderedPageBreak/>
        <w:t>PENJELASAN SURAT EDARAN DIREKTUR KEUANGAN</w:t>
      </w:r>
    </w:p>
    <w:p w:rsidR="002D4BF8" w:rsidRPr="00B97278" w:rsidRDefault="002D4BF8" w:rsidP="00A8176D">
      <w:pPr>
        <w:tabs>
          <w:tab w:val="center" w:pos="4803"/>
          <w:tab w:val="left" w:pos="7694"/>
        </w:tabs>
        <w:ind w:left="330"/>
        <w:jc w:val="center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 xml:space="preserve">NOMOR </w:t>
      </w:r>
      <w:r w:rsidR="0040097C">
        <w:rPr>
          <w:rFonts w:ascii="Times New Roman" w:hAnsi="Times New Roman"/>
          <w:b/>
          <w:lang w:val="sv-SE"/>
        </w:rPr>
        <w:t>1237a</w:t>
      </w:r>
      <w:r w:rsidRPr="00B97278">
        <w:rPr>
          <w:rFonts w:ascii="Times New Roman" w:hAnsi="Times New Roman"/>
          <w:b/>
          <w:lang w:val="sv-SE"/>
        </w:rPr>
        <w:t>/I1.B02.1/KU/201</w:t>
      </w:r>
      <w:r w:rsidR="00E66188">
        <w:rPr>
          <w:rFonts w:ascii="Times New Roman" w:hAnsi="Times New Roman"/>
          <w:b/>
          <w:lang w:val="sv-SE"/>
        </w:rPr>
        <w:t>4</w:t>
      </w:r>
      <w:r w:rsidRPr="00B97278">
        <w:rPr>
          <w:rFonts w:ascii="Times New Roman" w:hAnsi="Times New Roman"/>
          <w:b/>
          <w:lang w:val="sv-SE"/>
        </w:rPr>
        <w:t xml:space="preserve"> </w:t>
      </w:r>
    </w:p>
    <w:p w:rsidR="002D4BF8" w:rsidRPr="00B97278" w:rsidRDefault="002D4BF8" w:rsidP="00A8176D">
      <w:pPr>
        <w:tabs>
          <w:tab w:val="center" w:pos="4803"/>
          <w:tab w:val="left" w:pos="7694"/>
        </w:tabs>
        <w:ind w:left="330"/>
        <w:jc w:val="center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>TENTANG</w:t>
      </w:r>
    </w:p>
    <w:p w:rsidR="002D4BF8" w:rsidRPr="00B97278" w:rsidRDefault="002D4BF8" w:rsidP="00A8176D">
      <w:pPr>
        <w:ind w:left="330"/>
        <w:jc w:val="center"/>
        <w:rPr>
          <w:rFonts w:ascii="Times New Roman" w:hAnsi="Times New Roman"/>
          <w:b/>
          <w:lang w:val="fi-FI"/>
        </w:rPr>
      </w:pPr>
      <w:r w:rsidRPr="00B97278">
        <w:rPr>
          <w:rFonts w:ascii="Times New Roman" w:hAnsi="Times New Roman"/>
          <w:b/>
          <w:lang w:val="fi-FI"/>
        </w:rPr>
        <w:t xml:space="preserve">PERSIAPAN MENGHADAPI TUTUP BUKU TAHUN ANGGARAN </w:t>
      </w:r>
      <w:r w:rsidR="00B462FD">
        <w:rPr>
          <w:rFonts w:ascii="Times New Roman" w:hAnsi="Times New Roman"/>
          <w:b/>
          <w:lang w:val="fi-FI"/>
        </w:rPr>
        <w:t>201</w:t>
      </w:r>
      <w:r w:rsidR="00E66188">
        <w:rPr>
          <w:rFonts w:ascii="Times New Roman" w:hAnsi="Times New Roman"/>
          <w:b/>
          <w:lang w:val="fi-FI"/>
        </w:rPr>
        <w:t>4</w:t>
      </w:r>
    </w:p>
    <w:p w:rsidR="002D4BF8" w:rsidRPr="00B97278" w:rsidRDefault="002D4BF8" w:rsidP="00A8176D">
      <w:pPr>
        <w:ind w:left="330"/>
        <w:jc w:val="center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>(</w:t>
      </w:r>
      <w:r w:rsidR="00191E0A" w:rsidRPr="00B97278">
        <w:rPr>
          <w:rFonts w:ascii="Times New Roman" w:hAnsi="Times New Roman"/>
          <w:b/>
          <w:lang w:val="sv-SE"/>
        </w:rPr>
        <w:t>DIPA</w:t>
      </w:r>
      <w:r w:rsidR="00F07A07">
        <w:rPr>
          <w:rFonts w:ascii="Times New Roman" w:hAnsi="Times New Roman"/>
          <w:b/>
          <w:lang w:val="sv-SE"/>
        </w:rPr>
        <w:t xml:space="preserve"> </w:t>
      </w:r>
      <w:r w:rsidR="004E170C">
        <w:rPr>
          <w:rFonts w:ascii="Times New Roman" w:hAnsi="Times New Roman"/>
          <w:b/>
          <w:lang w:val="sv-SE"/>
        </w:rPr>
        <w:t>BOPTN</w:t>
      </w:r>
      <w:r w:rsidR="0008441F">
        <w:rPr>
          <w:rFonts w:ascii="Times New Roman" w:hAnsi="Times New Roman"/>
          <w:b/>
          <w:lang w:val="sv-SE"/>
        </w:rPr>
        <w:t xml:space="preserve"> </w:t>
      </w:r>
      <w:r w:rsidRPr="00B97278">
        <w:rPr>
          <w:rFonts w:ascii="Times New Roman" w:hAnsi="Times New Roman"/>
          <w:b/>
          <w:lang w:val="sv-SE"/>
        </w:rPr>
        <w:t xml:space="preserve">DAN </w:t>
      </w:r>
      <w:r w:rsidR="00F07A07">
        <w:rPr>
          <w:rFonts w:ascii="Times New Roman" w:hAnsi="Times New Roman"/>
          <w:b/>
          <w:lang w:val="sv-SE"/>
        </w:rPr>
        <w:t xml:space="preserve">SUMBER DANA </w:t>
      </w:r>
      <w:r w:rsidR="00BB1901">
        <w:rPr>
          <w:rFonts w:ascii="Times New Roman" w:hAnsi="Times New Roman"/>
          <w:b/>
          <w:lang w:val="sv-SE"/>
        </w:rPr>
        <w:t xml:space="preserve">BUKAN </w:t>
      </w:r>
      <w:r w:rsidR="00191E0A">
        <w:rPr>
          <w:rFonts w:ascii="Times New Roman" w:hAnsi="Times New Roman"/>
          <w:b/>
          <w:lang w:val="sv-SE"/>
        </w:rPr>
        <w:t>PNBP</w:t>
      </w:r>
      <w:r w:rsidRPr="00B97278">
        <w:rPr>
          <w:rFonts w:ascii="Times New Roman" w:hAnsi="Times New Roman"/>
          <w:b/>
          <w:lang w:val="sv-SE"/>
        </w:rPr>
        <w:t>)</w:t>
      </w:r>
    </w:p>
    <w:p w:rsidR="002D4BF8" w:rsidRPr="00B97278" w:rsidRDefault="002D4BF8" w:rsidP="00476916">
      <w:pPr>
        <w:ind w:left="360"/>
        <w:rPr>
          <w:rFonts w:ascii="Times New Roman" w:hAnsi="Times New Roman"/>
          <w:lang w:val="sv-SE"/>
        </w:rPr>
      </w:pPr>
    </w:p>
    <w:p w:rsidR="002D4BF8" w:rsidRPr="00B97278" w:rsidRDefault="002D4BF8" w:rsidP="00476916">
      <w:pPr>
        <w:ind w:left="360"/>
        <w:rPr>
          <w:rFonts w:ascii="Times New Roman" w:hAnsi="Times New Roman"/>
          <w:lang w:val="sv-SE"/>
        </w:rPr>
      </w:pPr>
    </w:p>
    <w:p w:rsidR="002D4BF8" w:rsidRPr="00B97278" w:rsidRDefault="002D4BF8" w:rsidP="00F629EF">
      <w:pPr>
        <w:ind w:left="0" w:firstLine="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Penjelasan langkah detail yang harus dilakukan dalam rangka tutup buku dan pelaporan keuangan tahun </w:t>
      </w:r>
      <w:r w:rsidR="00B462FD">
        <w:rPr>
          <w:rFonts w:ascii="Times New Roman" w:hAnsi="Times New Roman"/>
          <w:lang w:val="sv-SE"/>
        </w:rPr>
        <w:t>201</w:t>
      </w:r>
      <w:r w:rsidR="00BB1901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 adalah sebagai berikut:</w:t>
      </w:r>
    </w:p>
    <w:p w:rsidR="002D4BF8" w:rsidRPr="00D314EC" w:rsidRDefault="002D4BF8" w:rsidP="00B71ED1">
      <w:pPr>
        <w:ind w:left="0" w:firstLine="0"/>
        <w:rPr>
          <w:rFonts w:ascii="Times New Roman" w:hAnsi="Times New Roman"/>
          <w:lang w:val="sv-SE"/>
        </w:rPr>
      </w:pPr>
    </w:p>
    <w:p w:rsidR="00B6200E" w:rsidRPr="00D314EC" w:rsidRDefault="002B798A" w:rsidP="00540C9D">
      <w:pPr>
        <w:pStyle w:val="ListParagraph"/>
        <w:numPr>
          <w:ilvl w:val="0"/>
          <w:numId w:val="17"/>
        </w:numPr>
        <w:ind w:left="450" w:hanging="45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P</w:t>
      </w:r>
      <w:r w:rsidR="00B6200E" w:rsidRPr="00D314EC">
        <w:rPr>
          <w:rFonts w:ascii="Times New Roman" w:hAnsi="Times New Roman"/>
          <w:b/>
          <w:lang w:val="sv-SE"/>
        </w:rPr>
        <w:t>rogram/kegiatan tahun 201</w:t>
      </w:r>
      <w:r w:rsidR="007F3B83">
        <w:rPr>
          <w:rFonts w:ascii="Times New Roman" w:hAnsi="Times New Roman"/>
          <w:b/>
          <w:lang w:val="sv-SE"/>
        </w:rPr>
        <w:t>4</w:t>
      </w:r>
      <w:r w:rsidR="00B6200E" w:rsidRPr="00D314EC">
        <w:rPr>
          <w:rFonts w:ascii="Times New Roman" w:hAnsi="Times New Roman"/>
          <w:b/>
          <w:lang w:val="sv-SE"/>
        </w:rPr>
        <w:t xml:space="preserve"> yang belum terlaksana di tahun 201</w:t>
      </w:r>
      <w:r w:rsidR="007F3B83">
        <w:rPr>
          <w:rFonts w:ascii="Times New Roman" w:hAnsi="Times New Roman"/>
          <w:b/>
          <w:lang w:val="sv-SE"/>
        </w:rPr>
        <w:t>4</w:t>
      </w:r>
    </w:p>
    <w:p w:rsidR="00B6200E" w:rsidRPr="00D314EC" w:rsidRDefault="00B6200E" w:rsidP="00B6200E">
      <w:pPr>
        <w:ind w:left="440" w:firstLine="0"/>
        <w:rPr>
          <w:rFonts w:ascii="Times New Roman" w:hAnsi="Times New Roman"/>
          <w:lang w:val="sv-SE"/>
        </w:rPr>
      </w:pPr>
      <w:r w:rsidRPr="00D314EC">
        <w:rPr>
          <w:rFonts w:ascii="Times New Roman" w:hAnsi="Times New Roman"/>
          <w:lang w:val="sv-SE"/>
        </w:rPr>
        <w:t>Program kerja yang telah dianggarkan dalam RKA 201</w:t>
      </w:r>
      <w:r w:rsidR="007F3B83">
        <w:rPr>
          <w:rFonts w:ascii="Times New Roman" w:hAnsi="Times New Roman"/>
          <w:lang w:val="sv-SE"/>
        </w:rPr>
        <w:t>4</w:t>
      </w:r>
      <w:r w:rsidRPr="00D314EC">
        <w:rPr>
          <w:rFonts w:ascii="Times New Roman" w:hAnsi="Times New Roman"/>
          <w:lang w:val="sv-SE"/>
        </w:rPr>
        <w:t>, tetapi sampai dengan 31 Desember 201</w:t>
      </w:r>
      <w:r w:rsidR="007F3B83">
        <w:rPr>
          <w:rFonts w:ascii="Times New Roman" w:hAnsi="Times New Roman"/>
          <w:lang w:val="sv-SE"/>
        </w:rPr>
        <w:t>4</w:t>
      </w:r>
      <w:r w:rsidRPr="00D314EC">
        <w:rPr>
          <w:rFonts w:ascii="Times New Roman" w:hAnsi="Times New Roman"/>
          <w:lang w:val="sv-SE"/>
        </w:rPr>
        <w:t xml:space="preserve"> belum dilaksanakan, diatur sebagai berikut:</w:t>
      </w:r>
    </w:p>
    <w:p w:rsidR="00B6200E" w:rsidRPr="00D314EC" w:rsidRDefault="00B6200E" w:rsidP="00540C9D">
      <w:pPr>
        <w:pStyle w:val="ListParagraph"/>
        <w:numPr>
          <w:ilvl w:val="0"/>
          <w:numId w:val="18"/>
        </w:numPr>
        <w:ind w:left="990"/>
        <w:rPr>
          <w:rFonts w:ascii="Times New Roman" w:hAnsi="Times New Roman"/>
          <w:lang w:val="sv-SE"/>
        </w:rPr>
      </w:pPr>
      <w:r w:rsidRPr="00D314EC">
        <w:rPr>
          <w:rFonts w:ascii="Times New Roman" w:hAnsi="Times New Roman"/>
          <w:lang w:val="sv-SE"/>
        </w:rPr>
        <w:t>Dana DIPA ITB Tahun 201</w:t>
      </w:r>
      <w:r w:rsidR="007F3B83">
        <w:rPr>
          <w:rFonts w:ascii="Times New Roman" w:hAnsi="Times New Roman"/>
          <w:lang w:val="sv-SE"/>
        </w:rPr>
        <w:t>4</w:t>
      </w:r>
      <w:r w:rsidRPr="00D314EC">
        <w:rPr>
          <w:rFonts w:ascii="Times New Roman" w:hAnsi="Times New Roman"/>
          <w:lang w:val="sv-SE"/>
        </w:rPr>
        <w:t xml:space="preserve">  </w:t>
      </w:r>
    </w:p>
    <w:p w:rsidR="00B6200E" w:rsidRPr="00D314EC" w:rsidRDefault="00B6200E" w:rsidP="00B6200E">
      <w:pPr>
        <w:numPr>
          <w:ilvl w:val="1"/>
          <w:numId w:val="0"/>
        </w:numPr>
        <w:ind w:left="990"/>
        <w:rPr>
          <w:rFonts w:ascii="Times New Roman" w:hAnsi="Times New Roman"/>
          <w:lang w:val="sv-SE"/>
        </w:rPr>
      </w:pPr>
      <w:r w:rsidRPr="00D314EC">
        <w:rPr>
          <w:rFonts w:ascii="Times New Roman" w:hAnsi="Times New Roman"/>
          <w:lang w:val="sv-SE"/>
        </w:rPr>
        <w:t>Kegiatan T</w:t>
      </w:r>
      <w:r w:rsidR="00F07A07">
        <w:rPr>
          <w:rFonts w:ascii="Times New Roman" w:hAnsi="Times New Roman"/>
          <w:lang w:val="sv-SE"/>
        </w:rPr>
        <w:t>ahun</w:t>
      </w:r>
      <w:r w:rsidRPr="00D314EC">
        <w:rPr>
          <w:rFonts w:ascii="Times New Roman" w:hAnsi="Times New Roman"/>
          <w:lang w:val="sv-SE"/>
        </w:rPr>
        <w:t xml:space="preserve"> 201</w:t>
      </w:r>
      <w:r w:rsidR="007F3B83">
        <w:rPr>
          <w:rFonts w:ascii="Times New Roman" w:hAnsi="Times New Roman"/>
          <w:lang w:val="sv-SE"/>
        </w:rPr>
        <w:t>4</w:t>
      </w:r>
      <w:r w:rsidRPr="00D314EC">
        <w:rPr>
          <w:rFonts w:ascii="Times New Roman" w:hAnsi="Times New Roman"/>
          <w:lang w:val="sv-SE"/>
        </w:rPr>
        <w:t xml:space="preserve"> DIPA</w:t>
      </w:r>
      <w:r w:rsidR="00F07A07">
        <w:rPr>
          <w:rFonts w:ascii="Times New Roman" w:hAnsi="Times New Roman"/>
          <w:lang w:val="sv-SE"/>
        </w:rPr>
        <w:t xml:space="preserve"> </w:t>
      </w:r>
      <w:r w:rsidR="004E170C">
        <w:rPr>
          <w:rFonts w:ascii="Times New Roman" w:hAnsi="Times New Roman"/>
          <w:lang w:val="sv-SE"/>
        </w:rPr>
        <w:t>BOPTN</w:t>
      </w:r>
      <w:r w:rsidR="0026285D">
        <w:rPr>
          <w:rFonts w:ascii="Times New Roman" w:hAnsi="Times New Roman"/>
          <w:lang w:val="sv-SE"/>
        </w:rPr>
        <w:t xml:space="preserve"> </w:t>
      </w:r>
      <w:r w:rsidRPr="00D314EC">
        <w:rPr>
          <w:rFonts w:ascii="Times New Roman" w:hAnsi="Times New Roman"/>
          <w:lang w:val="sv-SE"/>
        </w:rPr>
        <w:t>dianggap sudah terpenuhi, sehingga sisa anggaran/dana tidak dapat dimintakan kembali di tahun</w:t>
      </w:r>
      <w:r w:rsidR="00C51EA6">
        <w:rPr>
          <w:rFonts w:ascii="Times New Roman" w:hAnsi="Times New Roman"/>
          <w:lang w:val="sv-SE"/>
        </w:rPr>
        <w:t xml:space="preserve"> 201</w:t>
      </w:r>
      <w:r w:rsidR="00880D41">
        <w:rPr>
          <w:rFonts w:ascii="Times New Roman" w:hAnsi="Times New Roman"/>
          <w:lang w:val="sv-SE"/>
        </w:rPr>
        <w:t>5</w:t>
      </w:r>
      <w:r w:rsidRPr="00D314EC">
        <w:rPr>
          <w:rFonts w:ascii="Times New Roman" w:hAnsi="Times New Roman"/>
          <w:lang w:val="sv-SE"/>
        </w:rPr>
        <w:t>, dan jika terdapat sisa dana harus dikembalikan ke Kas Negara (tidak dapat di-realokasi).</w:t>
      </w:r>
    </w:p>
    <w:p w:rsidR="00B6200E" w:rsidRPr="00D314EC" w:rsidRDefault="00F07A07" w:rsidP="00540C9D">
      <w:pPr>
        <w:pStyle w:val="ListParagraph"/>
        <w:numPr>
          <w:ilvl w:val="0"/>
          <w:numId w:val="18"/>
        </w:numPr>
        <w:ind w:left="99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Sumber </w:t>
      </w:r>
      <w:r w:rsidR="00B6200E" w:rsidRPr="00D314EC">
        <w:rPr>
          <w:rFonts w:ascii="Times New Roman" w:hAnsi="Times New Roman"/>
          <w:lang w:val="sv-SE"/>
        </w:rPr>
        <w:t>Dana</w:t>
      </w:r>
      <w:r w:rsidR="0026285D">
        <w:rPr>
          <w:rFonts w:ascii="Times New Roman" w:hAnsi="Times New Roman"/>
          <w:lang w:val="sv-SE"/>
        </w:rPr>
        <w:t xml:space="preserve"> Bukan</w:t>
      </w:r>
      <w:r w:rsidR="00B6200E" w:rsidRPr="00D314EC">
        <w:rPr>
          <w:rFonts w:ascii="Times New Roman" w:hAnsi="Times New Roman"/>
          <w:lang w:val="sv-SE"/>
        </w:rPr>
        <w:t xml:space="preserve"> PNBP ITB Tahun 201</w:t>
      </w:r>
      <w:r w:rsidR="009B35B1">
        <w:rPr>
          <w:rFonts w:ascii="Times New Roman" w:hAnsi="Times New Roman"/>
          <w:lang w:val="sv-SE"/>
        </w:rPr>
        <w:t>4</w:t>
      </w:r>
    </w:p>
    <w:p w:rsidR="00B6200E" w:rsidRPr="00D314EC" w:rsidRDefault="00B6200E" w:rsidP="00540C9D">
      <w:pPr>
        <w:pStyle w:val="ListParagraph"/>
        <w:numPr>
          <w:ilvl w:val="2"/>
          <w:numId w:val="18"/>
        </w:numPr>
        <w:ind w:left="1530"/>
        <w:rPr>
          <w:rFonts w:ascii="Times New Roman" w:hAnsi="Times New Roman"/>
          <w:lang w:val="sv-SE"/>
        </w:rPr>
      </w:pPr>
      <w:r w:rsidRPr="00D314EC">
        <w:rPr>
          <w:rFonts w:ascii="Times New Roman" w:hAnsi="Times New Roman"/>
          <w:lang w:val="sv-SE"/>
        </w:rPr>
        <w:t>Dana Program Kelangsungan Operasi T</w:t>
      </w:r>
      <w:r w:rsidR="00F07A07">
        <w:rPr>
          <w:rFonts w:ascii="Times New Roman" w:hAnsi="Times New Roman"/>
          <w:lang w:val="sv-SE"/>
        </w:rPr>
        <w:t>a</w:t>
      </w:r>
      <w:r w:rsidRPr="00D314EC">
        <w:rPr>
          <w:rFonts w:ascii="Times New Roman" w:hAnsi="Times New Roman"/>
          <w:lang w:val="sv-SE"/>
        </w:rPr>
        <w:t>h</w:t>
      </w:r>
      <w:r w:rsidR="00F07A07">
        <w:rPr>
          <w:rFonts w:ascii="Times New Roman" w:hAnsi="Times New Roman"/>
          <w:lang w:val="sv-SE"/>
        </w:rPr>
        <w:t>un</w:t>
      </w:r>
      <w:r w:rsidRPr="00D314EC">
        <w:rPr>
          <w:rFonts w:ascii="Times New Roman" w:hAnsi="Times New Roman"/>
          <w:lang w:val="sv-SE"/>
        </w:rPr>
        <w:t xml:space="preserve"> 201</w:t>
      </w:r>
      <w:r w:rsidR="009B35B1">
        <w:rPr>
          <w:rFonts w:ascii="Times New Roman" w:hAnsi="Times New Roman"/>
          <w:lang w:val="sv-SE"/>
        </w:rPr>
        <w:t>4</w:t>
      </w:r>
      <w:r w:rsidRPr="00D314EC">
        <w:rPr>
          <w:rFonts w:ascii="Times New Roman" w:hAnsi="Times New Roman"/>
          <w:lang w:val="sv-SE"/>
        </w:rPr>
        <w:t xml:space="preserve"> dianggap sudah terpenuhi, sehingga sisa anggaran/dana tidak dapat dimintakan kembali di tahun</w:t>
      </w:r>
      <w:r w:rsidR="0036278E">
        <w:rPr>
          <w:rFonts w:ascii="Times New Roman" w:hAnsi="Times New Roman"/>
          <w:lang w:val="sv-SE"/>
        </w:rPr>
        <w:t xml:space="preserve"> 201</w:t>
      </w:r>
      <w:r w:rsidR="009B35B1">
        <w:rPr>
          <w:rFonts w:ascii="Times New Roman" w:hAnsi="Times New Roman"/>
          <w:lang w:val="sv-SE"/>
        </w:rPr>
        <w:t>5</w:t>
      </w:r>
      <w:r w:rsidRPr="00D314EC">
        <w:rPr>
          <w:rFonts w:ascii="Times New Roman" w:hAnsi="Times New Roman"/>
          <w:lang w:val="sv-SE"/>
        </w:rPr>
        <w:t xml:space="preserve">  (tidak dapat di-realokasi).</w:t>
      </w:r>
    </w:p>
    <w:p w:rsidR="00B6200E" w:rsidRPr="00D314EC" w:rsidRDefault="00B6200E" w:rsidP="00540C9D">
      <w:pPr>
        <w:pStyle w:val="ListParagraph"/>
        <w:numPr>
          <w:ilvl w:val="1"/>
          <w:numId w:val="18"/>
        </w:numPr>
        <w:ind w:left="1530"/>
        <w:rPr>
          <w:rFonts w:ascii="Times New Roman" w:hAnsi="Times New Roman"/>
          <w:lang w:val="sv-SE"/>
        </w:rPr>
      </w:pPr>
      <w:r w:rsidRPr="00D314EC">
        <w:rPr>
          <w:rFonts w:ascii="Times New Roman" w:hAnsi="Times New Roman"/>
          <w:lang w:val="sv-SE"/>
        </w:rPr>
        <w:t>Dana Program Pengembangan dan lintas tahun anggaran (</w:t>
      </w:r>
      <w:r w:rsidRPr="00D314EC">
        <w:rPr>
          <w:rFonts w:ascii="Times New Roman" w:hAnsi="Times New Roman"/>
          <w:i/>
          <w:lang w:val="sv-SE"/>
        </w:rPr>
        <w:t>multiyears</w:t>
      </w:r>
      <w:r w:rsidRPr="00D314EC">
        <w:rPr>
          <w:rFonts w:ascii="Times New Roman" w:hAnsi="Times New Roman"/>
          <w:lang w:val="sv-SE"/>
        </w:rPr>
        <w:t>):</w:t>
      </w:r>
    </w:p>
    <w:p w:rsidR="00B6200E" w:rsidRPr="00D314EC" w:rsidRDefault="00B6200E" w:rsidP="00540C9D">
      <w:pPr>
        <w:numPr>
          <w:ilvl w:val="3"/>
          <w:numId w:val="18"/>
        </w:numPr>
        <w:ind w:left="1980" w:hanging="460"/>
        <w:rPr>
          <w:rFonts w:ascii="Times New Roman" w:hAnsi="Times New Roman"/>
          <w:lang w:val="es-ES"/>
        </w:rPr>
      </w:pPr>
      <w:r w:rsidRPr="00D314EC">
        <w:rPr>
          <w:rFonts w:ascii="Times New Roman" w:hAnsi="Times New Roman"/>
          <w:lang w:val="es-ES"/>
        </w:rPr>
        <w:t>Program/kegiatan  dalam RKA tahun 201</w:t>
      </w:r>
      <w:r w:rsidR="009B35B1">
        <w:rPr>
          <w:rFonts w:ascii="Times New Roman" w:hAnsi="Times New Roman"/>
          <w:lang w:val="es-ES"/>
        </w:rPr>
        <w:t>4</w:t>
      </w:r>
      <w:r w:rsidRPr="00D314EC">
        <w:rPr>
          <w:rFonts w:ascii="Times New Roman" w:hAnsi="Times New Roman"/>
          <w:lang w:val="es-ES"/>
        </w:rPr>
        <w:t xml:space="preserve"> yang belum dilaksanakan sampai dengan akhir  tahun 201</w:t>
      </w:r>
      <w:r w:rsidR="009B35B1">
        <w:rPr>
          <w:rFonts w:ascii="Times New Roman" w:hAnsi="Times New Roman"/>
          <w:lang w:val="es-ES"/>
        </w:rPr>
        <w:t>4</w:t>
      </w:r>
      <w:r w:rsidRPr="00D314EC">
        <w:rPr>
          <w:rFonts w:ascii="Times New Roman" w:hAnsi="Times New Roman"/>
          <w:lang w:val="es-ES"/>
        </w:rPr>
        <w:t xml:space="preserve"> dikoordinasikan dengan Direktorat Perencanaan.</w:t>
      </w:r>
    </w:p>
    <w:p w:rsidR="00B6200E" w:rsidRPr="00D314EC" w:rsidRDefault="00B6200E" w:rsidP="00540C9D">
      <w:pPr>
        <w:numPr>
          <w:ilvl w:val="3"/>
          <w:numId w:val="18"/>
        </w:numPr>
        <w:ind w:left="1980" w:hanging="460"/>
        <w:rPr>
          <w:rFonts w:ascii="Times New Roman" w:hAnsi="Times New Roman"/>
          <w:lang w:val="es-ES"/>
        </w:rPr>
      </w:pPr>
      <w:r w:rsidRPr="00D314EC">
        <w:rPr>
          <w:rFonts w:ascii="Times New Roman" w:hAnsi="Times New Roman"/>
          <w:lang w:val="es-ES"/>
        </w:rPr>
        <w:t>Jika program/kegiatan sudah dilaksanakan pada tahun 201</w:t>
      </w:r>
      <w:r w:rsidR="009B35B1">
        <w:rPr>
          <w:rFonts w:ascii="Times New Roman" w:hAnsi="Times New Roman"/>
          <w:lang w:val="es-ES"/>
        </w:rPr>
        <w:t>4</w:t>
      </w:r>
      <w:r w:rsidRPr="00D314EC">
        <w:rPr>
          <w:rFonts w:ascii="Times New Roman" w:hAnsi="Times New Roman"/>
          <w:lang w:val="es-ES"/>
        </w:rPr>
        <w:t xml:space="preserve"> dan sudah ada pengajuan permintaan SPP ke PPK, tetapi belum dapat dibayarkan pada tahun 201</w:t>
      </w:r>
      <w:r w:rsidR="009B35B1">
        <w:rPr>
          <w:rFonts w:ascii="Times New Roman" w:hAnsi="Times New Roman"/>
          <w:lang w:val="es-ES"/>
        </w:rPr>
        <w:t>4</w:t>
      </w:r>
      <w:r w:rsidRPr="00D314EC">
        <w:rPr>
          <w:rFonts w:ascii="Times New Roman" w:hAnsi="Times New Roman"/>
          <w:lang w:val="es-ES"/>
        </w:rPr>
        <w:t>, maka beban/biaya kegiatan pengembangan ini dapat diakui sebagai beban anggaran tahun 201</w:t>
      </w:r>
      <w:r w:rsidR="009B35B1">
        <w:rPr>
          <w:rFonts w:ascii="Times New Roman" w:hAnsi="Times New Roman"/>
          <w:lang w:val="es-ES"/>
        </w:rPr>
        <w:t>4</w:t>
      </w:r>
      <w:r w:rsidRPr="00D314EC">
        <w:rPr>
          <w:rFonts w:ascii="Times New Roman" w:hAnsi="Times New Roman"/>
          <w:lang w:val="es-ES"/>
        </w:rPr>
        <w:t>, dicatat dan dilaporkan sebagai hutang kegiatan</w:t>
      </w:r>
      <w:r w:rsidR="00D314EC" w:rsidRPr="00D314EC">
        <w:rPr>
          <w:rFonts w:ascii="Times New Roman" w:hAnsi="Times New Roman"/>
          <w:lang w:val="es-ES"/>
        </w:rPr>
        <w:t xml:space="preserve"> (lihat </w:t>
      </w:r>
      <w:r w:rsidR="00403FC0">
        <w:rPr>
          <w:rFonts w:ascii="Times New Roman" w:hAnsi="Times New Roman"/>
          <w:lang w:val="es-ES"/>
        </w:rPr>
        <w:t xml:space="preserve">penjelasan </w:t>
      </w:r>
      <w:r w:rsidR="00D314EC" w:rsidRPr="00D314EC">
        <w:rPr>
          <w:rFonts w:ascii="Times New Roman" w:hAnsi="Times New Roman"/>
          <w:lang w:val="es-ES"/>
        </w:rPr>
        <w:t xml:space="preserve">butir </w:t>
      </w:r>
      <w:r w:rsidR="00C42E4E">
        <w:rPr>
          <w:rFonts w:ascii="Times New Roman" w:hAnsi="Times New Roman"/>
          <w:lang w:val="es-ES"/>
        </w:rPr>
        <w:t>5</w:t>
      </w:r>
      <w:r w:rsidR="00D314EC" w:rsidRPr="00D314EC">
        <w:rPr>
          <w:rFonts w:ascii="Times New Roman" w:hAnsi="Times New Roman"/>
          <w:lang w:val="es-ES"/>
        </w:rPr>
        <w:t>)</w:t>
      </w:r>
      <w:r w:rsidRPr="00D314EC">
        <w:rPr>
          <w:rFonts w:ascii="Times New Roman" w:hAnsi="Times New Roman"/>
          <w:lang w:val="es-ES"/>
        </w:rPr>
        <w:t>.</w:t>
      </w:r>
    </w:p>
    <w:p w:rsidR="00B6200E" w:rsidRPr="00B97278" w:rsidRDefault="00B6200E" w:rsidP="00B71ED1">
      <w:pPr>
        <w:ind w:left="0" w:firstLine="0"/>
        <w:rPr>
          <w:rFonts w:ascii="Times New Roman" w:hAnsi="Times New Roman"/>
          <w:lang w:val="sv-SE"/>
        </w:rPr>
      </w:pPr>
    </w:p>
    <w:p w:rsidR="002D4BF8" w:rsidRPr="00B6200E" w:rsidRDefault="002D4BF8" w:rsidP="00540C9D">
      <w:pPr>
        <w:pStyle w:val="ListParagraph"/>
        <w:numPr>
          <w:ilvl w:val="0"/>
          <w:numId w:val="17"/>
        </w:numPr>
        <w:ind w:left="450" w:hanging="450"/>
        <w:rPr>
          <w:rFonts w:ascii="Times New Roman" w:hAnsi="Times New Roman"/>
          <w:b/>
          <w:lang w:val="es-ES"/>
        </w:rPr>
      </w:pPr>
      <w:r w:rsidRPr="00B6200E">
        <w:rPr>
          <w:rFonts w:ascii="Times New Roman" w:hAnsi="Times New Roman"/>
          <w:b/>
          <w:lang w:val="es-ES"/>
        </w:rPr>
        <w:t xml:space="preserve">Rencana dan Realisasi Anggaran </w:t>
      </w:r>
      <w:r w:rsidR="00B462FD" w:rsidRPr="00B6200E">
        <w:rPr>
          <w:rFonts w:ascii="Times New Roman" w:hAnsi="Times New Roman"/>
          <w:b/>
          <w:lang w:val="es-ES"/>
        </w:rPr>
        <w:t>201</w:t>
      </w:r>
      <w:r w:rsidR="0055266A">
        <w:rPr>
          <w:rFonts w:ascii="Times New Roman" w:hAnsi="Times New Roman"/>
          <w:b/>
          <w:lang w:val="es-ES"/>
        </w:rPr>
        <w:t>4</w:t>
      </w:r>
    </w:p>
    <w:p w:rsidR="00B6200E" w:rsidRPr="00B97278" w:rsidRDefault="00B6200E" w:rsidP="00121EE4">
      <w:pPr>
        <w:ind w:left="0" w:firstLine="0"/>
        <w:rPr>
          <w:rFonts w:ascii="Times New Roman" w:hAnsi="Times New Roman"/>
          <w:lang w:val="sv-SE"/>
        </w:rPr>
      </w:pPr>
    </w:p>
    <w:p w:rsidR="002D4BF8" w:rsidRPr="00B97278" w:rsidRDefault="002D4BF8" w:rsidP="00540C9D">
      <w:pPr>
        <w:numPr>
          <w:ilvl w:val="0"/>
          <w:numId w:val="2"/>
        </w:numPr>
        <w:tabs>
          <w:tab w:val="clear" w:pos="720"/>
        </w:tabs>
        <w:ind w:left="440" w:hanging="440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 xml:space="preserve">Pengajuan FRA </w:t>
      </w:r>
      <w:r w:rsidR="00543FC1">
        <w:rPr>
          <w:rFonts w:ascii="Times New Roman" w:hAnsi="Times New Roman"/>
          <w:b/>
          <w:lang w:val="sv-SE"/>
        </w:rPr>
        <w:t xml:space="preserve">dan FRH </w:t>
      </w:r>
      <w:r w:rsidRPr="00B97278">
        <w:rPr>
          <w:rFonts w:ascii="Times New Roman" w:hAnsi="Times New Roman"/>
          <w:b/>
          <w:lang w:val="sv-SE"/>
        </w:rPr>
        <w:t xml:space="preserve">Triwulan IV Tahun </w:t>
      </w:r>
      <w:r w:rsidR="00B462FD">
        <w:rPr>
          <w:rFonts w:ascii="Times New Roman" w:hAnsi="Times New Roman"/>
          <w:b/>
          <w:lang w:val="sv-SE"/>
        </w:rPr>
        <w:t>201</w:t>
      </w:r>
      <w:r w:rsidR="0055266A">
        <w:rPr>
          <w:rFonts w:ascii="Times New Roman" w:hAnsi="Times New Roman"/>
          <w:b/>
          <w:lang w:val="sv-SE"/>
        </w:rPr>
        <w:t>4</w:t>
      </w:r>
    </w:p>
    <w:p w:rsidR="00760501" w:rsidRPr="00760501" w:rsidRDefault="00543FC1" w:rsidP="00540C9D">
      <w:pPr>
        <w:pStyle w:val="ListParagraph"/>
        <w:numPr>
          <w:ilvl w:val="1"/>
          <w:numId w:val="14"/>
        </w:numPr>
        <w:ind w:left="990" w:hanging="540"/>
        <w:rPr>
          <w:rFonts w:ascii="Times New Roman" w:hAnsi="Times New Roman"/>
          <w:lang w:val="sv-SE"/>
        </w:rPr>
      </w:pPr>
      <w:r w:rsidRPr="00760501">
        <w:rPr>
          <w:rFonts w:ascii="Times New Roman" w:hAnsi="Times New Roman"/>
          <w:lang w:val="es-ES"/>
        </w:rPr>
        <w:t>Batas akhir pengajuan FRA</w:t>
      </w:r>
      <w:r w:rsidR="00BB0FA2">
        <w:rPr>
          <w:rFonts w:ascii="Times New Roman" w:hAnsi="Times New Roman"/>
          <w:lang w:val="es-ES"/>
        </w:rPr>
        <w:t xml:space="preserve"> Triwulan IV termasuk</w:t>
      </w:r>
      <w:r w:rsidRPr="00760501">
        <w:rPr>
          <w:rFonts w:ascii="Times New Roman" w:hAnsi="Times New Roman"/>
          <w:lang w:val="es-ES"/>
        </w:rPr>
        <w:t xml:space="preserve"> bulan Desember 201</w:t>
      </w:r>
      <w:r w:rsidR="0055266A">
        <w:rPr>
          <w:rFonts w:ascii="Times New Roman" w:hAnsi="Times New Roman"/>
          <w:lang w:val="es-ES"/>
        </w:rPr>
        <w:t>4</w:t>
      </w:r>
      <w:r w:rsidRPr="00760501">
        <w:rPr>
          <w:rFonts w:ascii="Times New Roman" w:hAnsi="Times New Roman"/>
          <w:lang w:val="es-ES"/>
        </w:rPr>
        <w:t>, cukup jelas</w:t>
      </w:r>
    </w:p>
    <w:p w:rsidR="00760501" w:rsidRDefault="002D4BF8" w:rsidP="00540C9D">
      <w:pPr>
        <w:pStyle w:val="ListParagraph"/>
        <w:numPr>
          <w:ilvl w:val="1"/>
          <w:numId w:val="14"/>
        </w:numPr>
        <w:ind w:left="990" w:hanging="540"/>
        <w:rPr>
          <w:rFonts w:ascii="Times New Roman" w:hAnsi="Times New Roman"/>
          <w:lang w:val="sv-SE"/>
        </w:rPr>
      </w:pPr>
      <w:r w:rsidRPr="00760501">
        <w:rPr>
          <w:rFonts w:ascii="Times New Roman" w:hAnsi="Times New Roman"/>
          <w:lang w:val="sv-SE"/>
        </w:rPr>
        <w:t xml:space="preserve">Pengajuan FRA - DIPA </w:t>
      </w:r>
      <w:r w:rsidR="004E170C">
        <w:rPr>
          <w:rFonts w:ascii="Times New Roman" w:hAnsi="Times New Roman"/>
          <w:lang w:val="sv-SE"/>
        </w:rPr>
        <w:t>BOPTN</w:t>
      </w:r>
      <w:r w:rsidR="00C42E4E">
        <w:rPr>
          <w:rFonts w:ascii="Times New Roman" w:hAnsi="Times New Roman"/>
          <w:lang w:val="sv-SE"/>
        </w:rPr>
        <w:t xml:space="preserve"> </w:t>
      </w:r>
      <w:r w:rsidR="007B7D1E" w:rsidRPr="00760501">
        <w:rPr>
          <w:rFonts w:ascii="Times New Roman" w:hAnsi="Times New Roman"/>
          <w:lang w:val="sv-SE"/>
        </w:rPr>
        <w:t xml:space="preserve">dan </w:t>
      </w:r>
      <w:r w:rsidR="00C42462">
        <w:rPr>
          <w:rFonts w:ascii="Times New Roman" w:hAnsi="Times New Roman"/>
          <w:lang w:val="sv-SE"/>
        </w:rPr>
        <w:t xml:space="preserve">bukan </w:t>
      </w:r>
      <w:r w:rsidR="007B7D1E" w:rsidRPr="00760501">
        <w:rPr>
          <w:rFonts w:ascii="Times New Roman" w:hAnsi="Times New Roman"/>
          <w:lang w:val="sv-SE"/>
        </w:rPr>
        <w:t xml:space="preserve">PNBP </w:t>
      </w:r>
      <w:r w:rsidR="00543FC1" w:rsidRPr="00760501">
        <w:rPr>
          <w:rFonts w:ascii="Times New Roman" w:hAnsi="Times New Roman"/>
          <w:lang w:val="sv-SE"/>
        </w:rPr>
        <w:t xml:space="preserve">bulan Desember </w:t>
      </w:r>
      <w:r w:rsidR="00A070F5" w:rsidRPr="00760501">
        <w:rPr>
          <w:rFonts w:ascii="Times New Roman" w:hAnsi="Times New Roman"/>
          <w:lang w:val="sv-SE"/>
        </w:rPr>
        <w:t>201</w:t>
      </w:r>
      <w:r w:rsidR="00315AB9">
        <w:rPr>
          <w:rFonts w:ascii="Times New Roman" w:hAnsi="Times New Roman"/>
          <w:lang w:val="sv-SE"/>
        </w:rPr>
        <w:t>4</w:t>
      </w:r>
      <w:r w:rsidR="00BB0FA2">
        <w:rPr>
          <w:rFonts w:ascii="Times New Roman" w:hAnsi="Times New Roman"/>
          <w:lang w:val="sv-SE"/>
        </w:rPr>
        <w:t xml:space="preserve"> dilakukan melalui Sispran BLU, </w:t>
      </w:r>
      <w:r w:rsidR="00BB0FA2" w:rsidRPr="00760501">
        <w:rPr>
          <w:rFonts w:ascii="Times New Roman" w:hAnsi="Times New Roman"/>
          <w:lang w:val="es-ES"/>
        </w:rPr>
        <w:t>cukup jelas</w:t>
      </w:r>
    </w:p>
    <w:p w:rsidR="00760501" w:rsidRPr="00DC3637" w:rsidRDefault="00543FC1" w:rsidP="00540C9D">
      <w:pPr>
        <w:pStyle w:val="ListParagraph"/>
        <w:numPr>
          <w:ilvl w:val="1"/>
          <w:numId w:val="14"/>
        </w:numPr>
        <w:ind w:left="990" w:hanging="540"/>
        <w:rPr>
          <w:rFonts w:ascii="Times New Roman" w:hAnsi="Times New Roman"/>
          <w:lang w:val="sv-SE"/>
        </w:rPr>
      </w:pPr>
      <w:r w:rsidRPr="00DC3637">
        <w:rPr>
          <w:rFonts w:ascii="Times New Roman" w:hAnsi="Times New Roman"/>
          <w:lang w:val="sv-SE"/>
        </w:rPr>
        <w:t xml:space="preserve">Penggunaan dana program KO diupayakan untuk mengoptimalkan </w:t>
      </w:r>
      <w:r w:rsidR="000F0DC8" w:rsidRPr="00DC3637">
        <w:rPr>
          <w:rFonts w:ascii="Times New Roman" w:hAnsi="Times New Roman"/>
          <w:lang w:val="sv-SE"/>
        </w:rPr>
        <w:t>RI di</w:t>
      </w:r>
      <w:r w:rsidRPr="00DC3637">
        <w:rPr>
          <w:rFonts w:ascii="Times New Roman" w:hAnsi="Times New Roman"/>
          <w:lang w:val="sv-SE"/>
        </w:rPr>
        <w:t xml:space="preserve"> TW IV. </w:t>
      </w:r>
    </w:p>
    <w:p w:rsidR="002D4BF8" w:rsidRPr="003A2266" w:rsidRDefault="000F0DC8" w:rsidP="00540C9D">
      <w:pPr>
        <w:pStyle w:val="ListParagraph"/>
        <w:numPr>
          <w:ilvl w:val="1"/>
          <w:numId w:val="14"/>
        </w:numPr>
        <w:ind w:left="990" w:hanging="540"/>
        <w:rPr>
          <w:rFonts w:ascii="Times New Roman" w:hAnsi="Times New Roman"/>
          <w:lang w:val="sv-SE"/>
        </w:rPr>
      </w:pPr>
      <w:r w:rsidRPr="00760501">
        <w:rPr>
          <w:rFonts w:ascii="Times New Roman" w:hAnsi="Times New Roman"/>
          <w:lang w:val="sv-SE"/>
        </w:rPr>
        <w:t>Batas w</w:t>
      </w:r>
      <w:r w:rsidR="002D4BF8" w:rsidRPr="00760501">
        <w:rPr>
          <w:rFonts w:ascii="Times New Roman" w:hAnsi="Times New Roman"/>
          <w:lang w:val="sv-SE"/>
        </w:rPr>
        <w:t xml:space="preserve">aktu pengajuan FRH </w:t>
      </w:r>
      <w:r w:rsidR="00763025">
        <w:rPr>
          <w:rFonts w:ascii="Times New Roman" w:hAnsi="Times New Roman"/>
          <w:lang w:val="sv-SE"/>
        </w:rPr>
        <w:t>sumber d</w:t>
      </w:r>
      <w:r w:rsidR="002D4BF8" w:rsidRPr="00760501">
        <w:rPr>
          <w:rFonts w:ascii="Times New Roman" w:hAnsi="Times New Roman"/>
          <w:lang w:val="sv-SE"/>
        </w:rPr>
        <w:t xml:space="preserve">ana </w:t>
      </w:r>
      <w:r w:rsidR="00C42462">
        <w:rPr>
          <w:rFonts w:ascii="Times New Roman" w:hAnsi="Times New Roman"/>
          <w:lang w:val="sv-SE"/>
        </w:rPr>
        <w:t xml:space="preserve">bukan </w:t>
      </w:r>
      <w:r w:rsidR="00A070F5" w:rsidRPr="00760501">
        <w:rPr>
          <w:rFonts w:ascii="Times New Roman" w:hAnsi="Times New Roman"/>
          <w:lang w:val="sv-SE"/>
        </w:rPr>
        <w:t>PNBP</w:t>
      </w:r>
      <w:r w:rsidR="002D4BF8" w:rsidRPr="00760501">
        <w:rPr>
          <w:rFonts w:ascii="Times New Roman" w:hAnsi="Times New Roman"/>
          <w:lang w:val="sv-SE"/>
        </w:rPr>
        <w:t xml:space="preserve"> Tahun </w:t>
      </w:r>
      <w:r w:rsidR="00B462FD" w:rsidRPr="00760501">
        <w:rPr>
          <w:rFonts w:ascii="Times New Roman" w:hAnsi="Times New Roman"/>
          <w:lang w:val="sv-SE"/>
        </w:rPr>
        <w:t>201</w:t>
      </w:r>
      <w:r w:rsidR="00315AB9">
        <w:rPr>
          <w:rFonts w:ascii="Times New Roman" w:hAnsi="Times New Roman"/>
          <w:lang w:val="sv-SE"/>
        </w:rPr>
        <w:t>4</w:t>
      </w:r>
      <w:r w:rsidR="00BB0FA2">
        <w:rPr>
          <w:rFonts w:ascii="Times New Roman" w:hAnsi="Times New Roman"/>
          <w:lang w:val="sv-SE"/>
        </w:rPr>
        <w:t xml:space="preserve">, </w:t>
      </w:r>
      <w:r w:rsidR="00BB0FA2" w:rsidRPr="00760501">
        <w:rPr>
          <w:rFonts w:ascii="Times New Roman" w:hAnsi="Times New Roman"/>
          <w:lang w:val="es-ES"/>
        </w:rPr>
        <w:t>cukup jelas</w:t>
      </w:r>
    </w:p>
    <w:p w:rsidR="003A2266" w:rsidRPr="00760501" w:rsidRDefault="003A2266" w:rsidP="00540C9D">
      <w:pPr>
        <w:pStyle w:val="ListParagraph"/>
        <w:numPr>
          <w:ilvl w:val="1"/>
          <w:numId w:val="14"/>
        </w:numPr>
        <w:ind w:left="990" w:hanging="54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Hutang kegiatan tahun 2014 harus merupakan kewajiban yang timbul dari:</w:t>
      </w:r>
    </w:p>
    <w:p w:rsidR="00A070F5" w:rsidRDefault="00A070F5" w:rsidP="00540C9D">
      <w:pPr>
        <w:pStyle w:val="ListParagraph"/>
        <w:numPr>
          <w:ilvl w:val="1"/>
          <w:numId w:val="2"/>
        </w:numPr>
        <w:rPr>
          <w:rFonts w:ascii="Times New Roman" w:hAnsi="Times New Roman"/>
          <w:lang w:val="sv-SE"/>
        </w:rPr>
      </w:pPr>
      <w:r w:rsidRPr="00561F0C">
        <w:rPr>
          <w:rFonts w:ascii="Times New Roman" w:hAnsi="Times New Roman"/>
          <w:lang w:val="sv-SE"/>
        </w:rPr>
        <w:t xml:space="preserve">kegiatan </w:t>
      </w:r>
      <w:r w:rsidR="00561F0C" w:rsidRPr="00561F0C">
        <w:rPr>
          <w:rFonts w:ascii="Times New Roman" w:hAnsi="Times New Roman"/>
          <w:lang w:val="sv-SE"/>
        </w:rPr>
        <w:t xml:space="preserve">yang selesai dilaksanakan </w:t>
      </w:r>
      <w:r w:rsidRPr="00561F0C">
        <w:rPr>
          <w:rFonts w:ascii="Times New Roman" w:hAnsi="Times New Roman"/>
          <w:lang w:val="sv-SE"/>
        </w:rPr>
        <w:t>di tahun 201</w:t>
      </w:r>
      <w:r w:rsidR="00315AB9">
        <w:rPr>
          <w:rFonts w:ascii="Times New Roman" w:hAnsi="Times New Roman"/>
          <w:lang w:val="sv-SE"/>
        </w:rPr>
        <w:t>4</w:t>
      </w:r>
    </w:p>
    <w:p w:rsidR="003A2266" w:rsidRPr="00561F0C" w:rsidRDefault="003A2266" w:rsidP="00540C9D">
      <w:pPr>
        <w:pStyle w:val="ListParagraph"/>
        <w:numPr>
          <w:ilvl w:val="1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Sudah diajukan ke PPK tetapi belum dapat dibayarkan</w:t>
      </w:r>
    </w:p>
    <w:p w:rsidR="00A070F5" w:rsidRDefault="00561F0C" w:rsidP="00540C9D">
      <w:pPr>
        <w:pStyle w:val="ListParagraph"/>
        <w:numPr>
          <w:ilvl w:val="1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kegiatan bersifat </w:t>
      </w:r>
      <w:r w:rsidRPr="00543FC1">
        <w:rPr>
          <w:rFonts w:ascii="Times New Roman" w:hAnsi="Times New Roman"/>
          <w:i/>
          <w:lang w:val="sv-SE"/>
        </w:rPr>
        <w:t>multi-years</w:t>
      </w:r>
      <w:r>
        <w:rPr>
          <w:rFonts w:ascii="Times New Roman" w:hAnsi="Times New Roman"/>
          <w:lang w:val="sv-SE"/>
        </w:rPr>
        <w:t xml:space="preserve"> dengan sumber dana </w:t>
      </w:r>
      <w:r w:rsidR="00C42462">
        <w:rPr>
          <w:rFonts w:ascii="Times New Roman" w:hAnsi="Times New Roman"/>
          <w:lang w:val="sv-SE"/>
        </w:rPr>
        <w:t xml:space="preserve">bukan </w:t>
      </w:r>
      <w:r>
        <w:rPr>
          <w:rFonts w:ascii="Times New Roman" w:hAnsi="Times New Roman"/>
          <w:lang w:val="sv-SE"/>
        </w:rPr>
        <w:t>PNBP</w:t>
      </w:r>
      <w:r w:rsidR="00543FC1">
        <w:rPr>
          <w:rFonts w:ascii="Times New Roman" w:hAnsi="Times New Roman"/>
          <w:lang w:val="sv-SE"/>
        </w:rPr>
        <w:t>,</w:t>
      </w:r>
    </w:p>
    <w:p w:rsidR="00561F0C" w:rsidRPr="003A2266" w:rsidRDefault="003A2266" w:rsidP="00540C9D">
      <w:pPr>
        <w:pStyle w:val="ListParagraph"/>
        <w:numPr>
          <w:ilvl w:val="1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K</w:t>
      </w:r>
      <w:r w:rsidRPr="003A2266">
        <w:rPr>
          <w:rFonts w:ascii="Times New Roman" w:hAnsi="Times New Roman"/>
          <w:lang w:val="sv-SE"/>
        </w:rPr>
        <w:t xml:space="preserve">husus </w:t>
      </w:r>
      <w:r w:rsidR="00BD703A">
        <w:rPr>
          <w:rFonts w:ascii="Times New Roman" w:hAnsi="Times New Roman"/>
          <w:lang w:val="sv-SE"/>
        </w:rPr>
        <w:t>sisa hutang tahun 2013 yang belum dapat dibayar di tahun 2014 harus terlebih dahulu melalui proses analisis kelayakan hutang.</w:t>
      </w:r>
    </w:p>
    <w:p w:rsidR="002D4BF8" w:rsidRPr="003A2266" w:rsidRDefault="002D4BF8" w:rsidP="0033589A">
      <w:pPr>
        <w:ind w:left="80" w:firstLine="0"/>
        <w:rPr>
          <w:rFonts w:ascii="Times New Roman" w:hAnsi="Times New Roman"/>
          <w:b/>
          <w:lang w:val="sv-SE"/>
        </w:rPr>
      </w:pPr>
    </w:p>
    <w:p w:rsidR="002D4BF8" w:rsidRPr="00760501" w:rsidRDefault="002D4BF8" w:rsidP="00540C9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v-SE"/>
        </w:rPr>
      </w:pPr>
      <w:r w:rsidRPr="00760501">
        <w:rPr>
          <w:rFonts w:ascii="Times New Roman" w:hAnsi="Times New Roman"/>
          <w:b/>
          <w:lang w:val="sv-SE"/>
        </w:rPr>
        <w:t xml:space="preserve"> Pengajuan </w:t>
      </w:r>
      <w:r w:rsidR="00561F0C" w:rsidRPr="00760501">
        <w:rPr>
          <w:rFonts w:ascii="Times New Roman" w:hAnsi="Times New Roman"/>
          <w:b/>
          <w:lang w:val="sv-SE"/>
        </w:rPr>
        <w:t>SPP</w:t>
      </w:r>
      <w:r w:rsidRPr="00760501">
        <w:rPr>
          <w:rFonts w:ascii="Times New Roman" w:hAnsi="Times New Roman"/>
          <w:b/>
          <w:lang w:val="sv-SE"/>
        </w:rPr>
        <w:t xml:space="preserve"> DIPA</w:t>
      </w:r>
      <w:r w:rsidR="00BB0FA2">
        <w:rPr>
          <w:rFonts w:ascii="Times New Roman" w:hAnsi="Times New Roman"/>
          <w:b/>
          <w:lang w:val="sv-SE"/>
        </w:rPr>
        <w:t xml:space="preserve"> </w:t>
      </w:r>
      <w:r w:rsidR="004E170C">
        <w:rPr>
          <w:rFonts w:ascii="Times New Roman" w:hAnsi="Times New Roman"/>
          <w:b/>
          <w:lang w:val="sv-SE"/>
        </w:rPr>
        <w:t>BOPTN</w:t>
      </w:r>
      <w:r w:rsidR="007E11E1">
        <w:rPr>
          <w:rFonts w:ascii="Times New Roman" w:hAnsi="Times New Roman"/>
          <w:b/>
          <w:lang w:val="sv-SE"/>
        </w:rPr>
        <w:t xml:space="preserve"> </w:t>
      </w:r>
      <w:r w:rsidRPr="00760501">
        <w:rPr>
          <w:rFonts w:ascii="Times New Roman" w:hAnsi="Times New Roman"/>
          <w:b/>
          <w:lang w:val="sv-SE"/>
        </w:rPr>
        <w:t xml:space="preserve">Triwulan IV Tahun </w:t>
      </w:r>
      <w:r w:rsidR="00B462FD" w:rsidRPr="00760501">
        <w:rPr>
          <w:rFonts w:ascii="Times New Roman" w:hAnsi="Times New Roman"/>
          <w:b/>
          <w:lang w:val="sv-SE"/>
        </w:rPr>
        <w:t>201</w:t>
      </w:r>
      <w:r w:rsidR="009B09FC">
        <w:rPr>
          <w:rFonts w:ascii="Times New Roman" w:hAnsi="Times New Roman"/>
          <w:b/>
          <w:lang w:val="sv-SE"/>
        </w:rPr>
        <w:t>4</w:t>
      </w:r>
    </w:p>
    <w:p w:rsidR="00142704" w:rsidRDefault="002D4BF8" w:rsidP="00540C9D">
      <w:pPr>
        <w:numPr>
          <w:ilvl w:val="1"/>
          <w:numId w:val="3"/>
        </w:numPr>
        <w:tabs>
          <w:tab w:val="clear" w:pos="1860"/>
          <w:tab w:val="left" w:pos="990"/>
        </w:tabs>
        <w:ind w:left="990" w:hanging="550"/>
        <w:rPr>
          <w:rFonts w:ascii="Times New Roman" w:hAnsi="Times New Roman"/>
          <w:lang w:val="sv-SE"/>
        </w:rPr>
      </w:pPr>
      <w:r w:rsidRPr="00C32F72">
        <w:rPr>
          <w:rFonts w:ascii="Times New Roman" w:hAnsi="Times New Roman"/>
          <w:lang w:val="sv-SE"/>
        </w:rPr>
        <w:t xml:space="preserve">Realisasi pembayaran </w:t>
      </w:r>
      <w:r w:rsidR="00142704">
        <w:rPr>
          <w:rFonts w:ascii="Times New Roman" w:hAnsi="Times New Roman"/>
          <w:lang w:val="sv-SE"/>
        </w:rPr>
        <w:t>yang ber</w:t>
      </w:r>
      <w:r w:rsidR="00C32F72" w:rsidRPr="00C32F72">
        <w:rPr>
          <w:rFonts w:ascii="Times New Roman" w:hAnsi="Times New Roman"/>
          <w:lang w:val="sv-SE"/>
        </w:rPr>
        <w:t xml:space="preserve">sumber </w:t>
      </w:r>
      <w:r w:rsidR="00142704">
        <w:rPr>
          <w:rFonts w:ascii="Times New Roman" w:hAnsi="Times New Roman"/>
          <w:lang w:val="sv-SE"/>
        </w:rPr>
        <w:t xml:space="preserve">dari </w:t>
      </w:r>
      <w:r w:rsidRPr="00C32F72">
        <w:rPr>
          <w:rFonts w:ascii="Times New Roman" w:hAnsi="Times New Roman"/>
          <w:lang w:val="sv-SE"/>
        </w:rPr>
        <w:t>DIPA</w:t>
      </w:r>
      <w:r w:rsidR="00BB0FA2">
        <w:rPr>
          <w:rFonts w:ascii="Times New Roman" w:hAnsi="Times New Roman"/>
          <w:lang w:val="sv-SE"/>
        </w:rPr>
        <w:t xml:space="preserve"> </w:t>
      </w:r>
      <w:r w:rsidR="00A97B5B">
        <w:rPr>
          <w:rFonts w:ascii="Times New Roman" w:hAnsi="Times New Roman"/>
          <w:lang w:val="sv-SE"/>
        </w:rPr>
        <w:t>BOPTN</w:t>
      </w:r>
      <w:r w:rsidRPr="00C32F72">
        <w:rPr>
          <w:rFonts w:ascii="Times New Roman" w:hAnsi="Times New Roman"/>
          <w:lang w:val="sv-SE"/>
        </w:rPr>
        <w:t xml:space="preserve">, </w:t>
      </w:r>
      <w:r w:rsidR="00142704">
        <w:rPr>
          <w:rFonts w:ascii="Times New Roman" w:hAnsi="Times New Roman"/>
          <w:lang w:val="sv-SE"/>
        </w:rPr>
        <w:t xml:space="preserve">harus </w:t>
      </w:r>
      <w:r w:rsidR="00C32F72" w:rsidRPr="00C32F72">
        <w:rPr>
          <w:rFonts w:ascii="Times New Roman" w:hAnsi="Times New Roman"/>
          <w:lang w:val="sv-SE"/>
        </w:rPr>
        <w:t>diajukan ke PPK untuk mendapatkan S</w:t>
      </w:r>
      <w:r w:rsidR="00142704">
        <w:rPr>
          <w:rFonts w:ascii="Times New Roman" w:hAnsi="Times New Roman"/>
          <w:lang w:val="sv-SE"/>
        </w:rPr>
        <w:t xml:space="preserve">urat </w:t>
      </w:r>
      <w:r w:rsidR="00C32F72" w:rsidRPr="00C32F72">
        <w:rPr>
          <w:rFonts w:ascii="Times New Roman" w:hAnsi="Times New Roman"/>
          <w:lang w:val="sv-SE"/>
        </w:rPr>
        <w:t>P</w:t>
      </w:r>
      <w:r w:rsidR="00142704">
        <w:rPr>
          <w:rFonts w:ascii="Times New Roman" w:hAnsi="Times New Roman"/>
          <w:lang w:val="sv-SE"/>
        </w:rPr>
        <w:t xml:space="preserve">ermintaan </w:t>
      </w:r>
      <w:r w:rsidR="00C32F72" w:rsidRPr="00C32F72">
        <w:rPr>
          <w:rFonts w:ascii="Times New Roman" w:hAnsi="Times New Roman"/>
          <w:lang w:val="sv-SE"/>
        </w:rPr>
        <w:t>P</w:t>
      </w:r>
      <w:r w:rsidR="00142704">
        <w:rPr>
          <w:rFonts w:ascii="Times New Roman" w:hAnsi="Times New Roman"/>
          <w:lang w:val="sv-SE"/>
        </w:rPr>
        <w:t>embayaran (SPP)</w:t>
      </w:r>
      <w:r w:rsidR="00C32F72" w:rsidRPr="00C32F72">
        <w:rPr>
          <w:rFonts w:ascii="Times New Roman" w:hAnsi="Times New Roman"/>
          <w:lang w:val="sv-SE"/>
        </w:rPr>
        <w:t xml:space="preserve">. </w:t>
      </w:r>
    </w:p>
    <w:p w:rsidR="00C32F72" w:rsidRDefault="00443374" w:rsidP="00142704">
      <w:pPr>
        <w:tabs>
          <w:tab w:val="left" w:pos="990"/>
        </w:tabs>
        <w:ind w:left="990" w:firstLine="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SPP yang</w:t>
      </w:r>
      <w:r w:rsidR="00142704">
        <w:rPr>
          <w:rFonts w:ascii="Times New Roman" w:hAnsi="Times New Roman"/>
          <w:lang w:val="sv-SE"/>
        </w:rPr>
        <w:t xml:space="preserve"> </w:t>
      </w:r>
      <w:r w:rsidR="00C32F72" w:rsidRPr="00C32F72">
        <w:rPr>
          <w:rFonts w:ascii="Times New Roman" w:hAnsi="Times New Roman"/>
          <w:lang w:val="sv-SE"/>
        </w:rPr>
        <w:t xml:space="preserve">disetujui </w:t>
      </w:r>
      <w:r w:rsidR="00142704">
        <w:rPr>
          <w:rFonts w:ascii="Times New Roman" w:hAnsi="Times New Roman"/>
          <w:lang w:val="sv-SE"/>
        </w:rPr>
        <w:t xml:space="preserve">PPK </w:t>
      </w:r>
      <w:r>
        <w:rPr>
          <w:rFonts w:ascii="Times New Roman" w:hAnsi="Times New Roman"/>
          <w:lang w:val="sv-SE"/>
        </w:rPr>
        <w:t xml:space="preserve">dapat dibayarkan </w:t>
      </w:r>
      <w:r w:rsidR="00142704">
        <w:rPr>
          <w:rFonts w:ascii="Times New Roman" w:hAnsi="Times New Roman"/>
          <w:lang w:val="sv-SE"/>
        </w:rPr>
        <w:t xml:space="preserve">jika </w:t>
      </w:r>
      <w:r w:rsidR="002D4BF8" w:rsidRPr="00C32F72">
        <w:rPr>
          <w:rFonts w:ascii="Times New Roman" w:hAnsi="Times New Roman"/>
          <w:lang w:val="sv-SE"/>
        </w:rPr>
        <w:t xml:space="preserve">pelaksanaan kegiatan  </w:t>
      </w:r>
      <w:r w:rsidR="00142704">
        <w:rPr>
          <w:rFonts w:ascii="Times New Roman" w:hAnsi="Times New Roman"/>
          <w:lang w:val="sv-SE"/>
        </w:rPr>
        <w:t xml:space="preserve">dan anggaran </w:t>
      </w:r>
      <w:r>
        <w:rPr>
          <w:rFonts w:ascii="Times New Roman" w:hAnsi="Times New Roman"/>
          <w:lang w:val="sv-SE"/>
        </w:rPr>
        <w:t>sesuai</w:t>
      </w:r>
      <w:r w:rsidR="002D4BF8" w:rsidRPr="00C32F72">
        <w:rPr>
          <w:rFonts w:ascii="Times New Roman" w:hAnsi="Times New Roman"/>
          <w:lang w:val="sv-SE"/>
        </w:rPr>
        <w:t xml:space="preserve"> rencana alokasi dana </w:t>
      </w:r>
      <w:r w:rsidR="00C32F72" w:rsidRPr="00C32F72">
        <w:rPr>
          <w:rFonts w:ascii="Times New Roman" w:hAnsi="Times New Roman"/>
          <w:lang w:val="sv-SE"/>
        </w:rPr>
        <w:t>(</w:t>
      </w:r>
      <w:r w:rsidR="002D4BF8" w:rsidRPr="00C32F72">
        <w:rPr>
          <w:rFonts w:ascii="Times New Roman" w:hAnsi="Times New Roman"/>
          <w:lang w:val="sv-SE"/>
        </w:rPr>
        <w:t>FRA</w:t>
      </w:r>
      <w:r w:rsidR="00C32F72" w:rsidRPr="00C32F72">
        <w:rPr>
          <w:rFonts w:ascii="Times New Roman" w:hAnsi="Times New Roman"/>
          <w:lang w:val="sv-SE"/>
        </w:rPr>
        <w:t>)</w:t>
      </w:r>
      <w:r w:rsidR="002D4BF8" w:rsidRPr="00C32F72">
        <w:rPr>
          <w:rFonts w:ascii="Times New Roman" w:hAnsi="Times New Roman"/>
          <w:lang w:val="sv-SE"/>
        </w:rPr>
        <w:t xml:space="preserve"> </w:t>
      </w:r>
      <w:r w:rsidR="002D4BF8" w:rsidRPr="00C32F72">
        <w:rPr>
          <w:rFonts w:ascii="Times New Roman" w:hAnsi="Times New Roman"/>
          <w:i/>
          <w:lang w:val="sv-SE"/>
        </w:rPr>
        <w:t>Online</w:t>
      </w:r>
      <w:r w:rsidR="002D4BF8" w:rsidRPr="00C32F72">
        <w:rPr>
          <w:rFonts w:ascii="Times New Roman" w:hAnsi="Times New Roman"/>
          <w:lang w:val="sv-SE"/>
        </w:rPr>
        <w:t xml:space="preserve"> di SISPRAN </w:t>
      </w:r>
      <w:r w:rsidR="00C32F72" w:rsidRPr="00C32F72">
        <w:rPr>
          <w:rFonts w:ascii="Times New Roman" w:hAnsi="Times New Roman"/>
          <w:lang w:val="sv-SE"/>
        </w:rPr>
        <w:t>serta</w:t>
      </w:r>
      <w:r w:rsidR="002D4BF8" w:rsidRPr="00C32F72">
        <w:rPr>
          <w:rFonts w:ascii="Times New Roman" w:hAnsi="Times New Roman"/>
          <w:lang w:val="sv-SE"/>
        </w:rPr>
        <w:t xml:space="preserve"> </w:t>
      </w:r>
      <w:r w:rsidR="00561F0C" w:rsidRPr="00C32F72">
        <w:rPr>
          <w:rFonts w:ascii="Times New Roman" w:hAnsi="Times New Roman"/>
          <w:lang w:val="sv-SE"/>
        </w:rPr>
        <w:t xml:space="preserve">sesuai dengan </w:t>
      </w:r>
      <w:r w:rsidR="002D4BF8" w:rsidRPr="00C32F72">
        <w:rPr>
          <w:rFonts w:ascii="Times New Roman" w:hAnsi="Times New Roman"/>
          <w:lang w:val="sv-SE"/>
        </w:rPr>
        <w:t>Pagu Anggaran dalam Petunjuk Operasional Kegiatan (POK) DIPA.</w:t>
      </w:r>
    </w:p>
    <w:p w:rsidR="003E1911" w:rsidRPr="003E1911" w:rsidRDefault="003E1911" w:rsidP="00540C9D">
      <w:pPr>
        <w:numPr>
          <w:ilvl w:val="1"/>
          <w:numId w:val="3"/>
        </w:numPr>
        <w:tabs>
          <w:tab w:val="clear" w:pos="1860"/>
          <w:tab w:val="left" w:pos="990"/>
        </w:tabs>
        <w:ind w:left="990" w:hanging="550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SPP Belanja Honor Pegawai/Jasa untuk periode Desember 2014 harus dilengkapi SPTJM (Surat Pernyataan Tanggung Jawab Mutlak) sesuai lampiran 1.</w:t>
      </w:r>
    </w:p>
    <w:p w:rsidR="003E1911" w:rsidRPr="003E1911" w:rsidRDefault="003E1911" w:rsidP="00540C9D">
      <w:pPr>
        <w:numPr>
          <w:ilvl w:val="1"/>
          <w:numId w:val="3"/>
        </w:numPr>
        <w:tabs>
          <w:tab w:val="clear" w:pos="1860"/>
          <w:tab w:val="left" w:pos="990"/>
        </w:tabs>
        <w:ind w:left="990" w:hanging="550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SPP Biaya Pemeliharaan 5% (Retensi) s.d. Akhir Tahun Anggaran atau yang melampaui TA 2014, dapat dibayarkan pada TA 2014 dengan syarat sbb.:</w:t>
      </w:r>
    </w:p>
    <w:p w:rsidR="003E1911" w:rsidRPr="003E1911" w:rsidRDefault="003E1911" w:rsidP="00540C9D">
      <w:pPr>
        <w:numPr>
          <w:ilvl w:val="2"/>
          <w:numId w:val="3"/>
        </w:numPr>
        <w:tabs>
          <w:tab w:val="left" w:pos="900"/>
          <w:tab w:val="left" w:pos="990"/>
          <w:tab w:val="left" w:pos="1080"/>
        </w:tabs>
        <w:ind w:left="1728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Melampirkan copy jaminan pemeliharaan dan disahkan oleh PPK,</w:t>
      </w:r>
    </w:p>
    <w:p w:rsidR="003E1911" w:rsidRPr="003E1911" w:rsidRDefault="003E1911" w:rsidP="00540C9D">
      <w:pPr>
        <w:numPr>
          <w:ilvl w:val="2"/>
          <w:numId w:val="3"/>
        </w:numPr>
        <w:tabs>
          <w:tab w:val="left" w:pos="900"/>
          <w:tab w:val="left" w:pos="990"/>
          <w:tab w:val="left" w:pos="1080"/>
        </w:tabs>
        <w:ind w:left="1728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lastRenderedPageBreak/>
        <w:t>Jaminan pemeliharaan minimal sebesar jumlah tagihan,</w:t>
      </w:r>
    </w:p>
    <w:p w:rsidR="003E1911" w:rsidRPr="003E1911" w:rsidRDefault="003E1911" w:rsidP="00540C9D">
      <w:pPr>
        <w:numPr>
          <w:ilvl w:val="2"/>
          <w:numId w:val="3"/>
        </w:numPr>
        <w:tabs>
          <w:tab w:val="left" w:pos="900"/>
          <w:tab w:val="left" w:pos="990"/>
          <w:tab w:val="left" w:pos="1080"/>
        </w:tabs>
        <w:ind w:left="1728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 xml:space="preserve">Masa berlaku jaminan </w:t>
      </w:r>
      <w:r w:rsidR="006A1C39">
        <w:rPr>
          <w:rFonts w:ascii="Times New Roman" w:hAnsi="Times New Roman"/>
          <w:lang w:val="sv-SE"/>
        </w:rPr>
        <w:t>sama dengan</w:t>
      </w:r>
      <w:r w:rsidRPr="003E1911">
        <w:rPr>
          <w:rFonts w:ascii="Times New Roman" w:hAnsi="Times New Roman"/>
          <w:lang w:val="sv-SE"/>
        </w:rPr>
        <w:t xml:space="preserve"> masa pemeliharaan,</w:t>
      </w:r>
    </w:p>
    <w:p w:rsidR="003E1911" w:rsidRPr="00256F5B" w:rsidRDefault="003E1911" w:rsidP="003E1911">
      <w:pPr>
        <w:tabs>
          <w:tab w:val="left" w:pos="900"/>
          <w:tab w:val="left" w:pos="990"/>
          <w:tab w:val="left" w:pos="1080"/>
        </w:tabs>
        <w:ind w:left="1728" w:firstLine="0"/>
        <w:rPr>
          <w:rFonts w:ascii="Times New Roman" w:hAnsi="Times New Roman"/>
          <w:highlight w:val="yellow"/>
          <w:lang w:val="sv-SE"/>
        </w:rPr>
      </w:pPr>
    </w:p>
    <w:p w:rsidR="003E1911" w:rsidRPr="003E1911" w:rsidRDefault="003E1911" w:rsidP="00540C9D">
      <w:pPr>
        <w:numPr>
          <w:ilvl w:val="1"/>
          <w:numId w:val="3"/>
        </w:numPr>
        <w:tabs>
          <w:tab w:val="clear" w:pos="1860"/>
          <w:tab w:val="left" w:pos="990"/>
        </w:tabs>
        <w:ind w:left="990" w:hanging="550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SPP LS Barang/Jasa/Modal dengan BAPP dibuat tgl. 22 s.d. 31 Desember 2014, harus dilampiri :</w:t>
      </w:r>
    </w:p>
    <w:p w:rsidR="003E1911" w:rsidRPr="003E1911" w:rsidRDefault="003E1911" w:rsidP="00540C9D">
      <w:pPr>
        <w:numPr>
          <w:ilvl w:val="2"/>
          <w:numId w:val="3"/>
        </w:numPr>
        <w:tabs>
          <w:tab w:val="left" w:pos="990"/>
        </w:tabs>
        <w:ind w:left="1728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Surat Perjanjian Pembayaran,</w:t>
      </w:r>
    </w:p>
    <w:p w:rsidR="003E1911" w:rsidRPr="003E1911" w:rsidRDefault="003E1911" w:rsidP="00540C9D">
      <w:pPr>
        <w:numPr>
          <w:ilvl w:val="2"/>
          <w:numId w:val="3"/>
        </w:numPr>
        <w:tabs>
          <w:tab w:val="left" w:pos="990"/>
        </w:tabs>
        <w:ind w:left="1728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Asli Jaminan/Garansi Bank,</w:t>
      </w:r>
    </w:p>
    <w:p w:rsidR="003E1911" w:rsidRPr="003E1911" w:rsidRDefault="003E1911" w:rsidP="00540C9D">
      <w:pPr>
        <w:numPr>
          <w:ilvl w:val="2"/>
          <w:numId w:val="3"/>
        </w:numPr>
        <w:tabs>
          <w:tab w:val="left" w:pos="990"/>
        </w:tabs>
        <w:ind w:left="1728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Surat Pernyataan Keabsahan Jaminan/Garansi Bank,</w:t>
      </w:r>
    </w:p>
    <w:p w:rsidR="003E1911" w:rsidRPr="003E1911" w:rsidRDefault="003E1911" w:rsidP="00540C9D">
      <w:pPr>
        <w:numPr>
          <w:ilvl w:val="2"/>
          <w:numId w:val="3"/>
        </w:numPr>
        <w:tabs>
          <w:tab w:val="left" w:pos="990"/>
        </w:tabs>
        <w:ind w:left="1728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Asli Surat Kuasa Pencairan Jaminan/Garansi Bank,</w:t>
      </w:r>
    </w:p>
    <w:p w:rsidR="003E1911" w:rsidRPr="003E1911" w:rsidRDefault="003E1911" w:rsidP="00540C9D">
      <w:pPr>
        <w:numPr>
          <w:ilvl w:val="2"/>
          <w:numId w:val="3"/>
        </w:numPr>
        <w:tabs>
          <w:tab w:val="left" w:pos="990"/>
        </w:tabs>
        <w:ind w:left="1728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Surat Pernyataan Kesanggupan menyelesaian pekerjaan,</w:t>
      </w:r>
    </w:p>
    <w:p w:rsidR="003E1911" w:rsidRPr="003E1911" w:rsidRDefault="003E1911" w:rsidP="00540C9D">
      <w:pPr>
        <w:numPr>
          <w:ilvl w:val="2"/>
          <w:numId w:val="3"/>
        </w:numPr>
        <w:tabs>
          <w:tab w:val="left" w:pos="990"/>
        </w:tabs>
        <w:ind w:left="1728"/>
        <w:rPr>
          <w:rFonts w:ascii="Times New Roman" w:hAnsi="Times New Roman"/>
          <w:lang w:val="sv-SE"/>
        </w:rPr>
      </w:pPr>
      <w:r w:rsidRPr="003E1911">
        <w:rPr>
          <w:rFonts w:ascii="Times New Roman" w:hAnsi="Times New Roman"/>
          <w:lang w:val="sv-SE"/>
        </w:rPr>
        <w:t>Untuk pekerjaan dengan nilai kontrak &lt; Rp. 50 juta, Jaminan/Garansi Bank dapat diganti dengan SPTJM lampiran 2.</w:t>
      </w:r>
    </w:p>
    <w:p w:rsidR="003E1911" w:rsidRPr="00C32F72" w:rsidRDefault="003E1911" w:rsidP="00540C9D">
      <w:pPr>
        <w:numPr>
          <w:ilvl w:val="1"/>
          <w:numId w:val="3"/>
        </w:numPr>
        <w:tabs>
          <w:tab w:val="clear" w:pos="1860"/>
          <w:tab w:val="left" w:pos="990"/>
        </w:tabs>
        <w:ind w:left="990" w:hanging="550"/>
        <w:rPr>
          <w:rFonts w:ascii="Times New Roman" w:hAnsi="Times New Roman"/>
          <w:lang w:val="sv-SE"/>
        </w:rPr>
      </w:pPr>
      <w:r w:rsidRPr="00C32F72">
        <w:rPr>
          <w:rFonts w:ascii="Times New Roman" w:hAnsi="Times New Roman"/>
          <w:lang w:val="sv-SE"/>
        </w:rPr>
        <w:t xml:space="preserve">Batas Waktu Pengajuan Rencana Penggunaan Uang Persediaan (UP) untuk kegiatan yang akan dilaksanakan antara </w:t>
      </w:r>
      <w:r w:rsidRPr="003E1911">
        <w:rPr>
          <w:rFonts w:ascii="Times New Roman" w:hAnsi="Times New Roman"/>
          <w:lang w:val="sv-SE"/>
        </w:rPr>
        <w:t>08 - 24 Desember 2014</w:t>
      </w:r>
      <w:r w:rsidRPr="0065622A">
        <w:rPr>
          <w:rFonts w:ascii="Times New Roman" w:hAnsi="Times New Roman"/>
          <w:lang w:val="sv-SE"/>
        </w:rPr>
        <w:t>,</w:t>
      </w:r>
      <w:r w:rsidRPr="00C32F72">
        <w:rPr>
          <w:rFonts w:ascii="Times New Roman" w:hAnsi="Times New Roman"/>
          <w:lang w:val="sv-SE"/>
        </w:rPr>
        <w:t xml:space="preserve"> harus dilengkapi dengan :</w:t>
      </w:r>
    </w:p>
    <w:p w:rsidR="003E1911" w:rsidRPr="00B97278" w:rsidRDefault="003E1911" w:rsidP="00540C9D">
      <w:pPr>
        <w:numPr>
          <w:ilvl w:val="2"/>
          <w:numId w:val="3"/>
        </w:numPr>
        <w:tabs>
          <w:tab w:val="clear" w:pos="3720"/>
        </w:tabs>
        <w:ind w:left="1980" w:hanging="66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>RAB yang memuat Rincian Kode Kegiatan dan Kode Subkegiatan;</w:t>
      </w:r>
    </w:p>
    <w:p w:rsidR="003E1911" w:rsidRPr="00B97278" w:rsidRDefault="003E1911" w:rsidP="00540C9D">
      <w:pPr>
        <w:numPr>
          <w:ilvl w:val="2"/>
          <w:numId w:val="3"/>
        </w:numPr>
        <w:tabs>
          <w:tab w:val="clear" w:pos="3720"/>
        </w:tabs>
        <w:ind w:left="1980" w:hanging="66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MAK</w:t>
      </w:r>
      <w:r w:rsidRPr="00B97278">
        <w:rPr>
          <w:rFonts w:ascii="Times New Roman" w:hAnsi="Times New Roman"/>
          <w:lang w:val="es-ES"/>
        </w:rPr>
        <w:t>, jenis dan rincian be</w:t>
      </w:r>
      <w:r>
        <w:rPr>
          <w:rFonts w:ascii="Times New Roman" w:hAnsi="Times New Roman"/>
          <w:lang w:val="es-ES"/>
        </w:rPr>
        <w:t>lanja, volume dan satuan harga y</w:t>
      </w:r>
      <w:r w:rsidRPr="00B97278">
        <w:rPr>
          <w:rFonts w:ascii="Times New Roman" w:hAnsi="Times New Roman"/>
          <w:lang w:val="es-ES"/>
        </w:rPr>
        <w:t xml:space="preserve">ang akan dibelanjakan. </w:t>
      </w:r>
    </w:p>
    <w:p w:rsidR="003E1911" w:rsidRPr="003E1911" w:rsidRDefault="003E1911" w:rsidP="00540C9D">
      <w:pPr>
        <w:numPr>
          <w:ilvl w:val="2"/>
          <w:numId w:val="3"/>
        </w:numPr>
        <w:tabs>
          <w:tab w:val="clear" w:pos="3720"/>
        </w:tabs>
        <w:ind w:left="1980" w:hanging="660"/>
        <w:rPr>
          <w:rFonts w:ascii="Times New Roman" w:hAnsi="Times New Roman"/>
          <w:lang w:val="es-ES"/>
        </w:rPr>
      </w:pPr>
      <w:r w:rsidRPr="00B97278">
        <w:rPr>
          <w:rFonts w:ascii="Times New Roman" w:hAnsi="Times New Roman"/>
          <w:lang w:val="es-ES"/>
        </w:rPr>
        <w:t xml:space="preserve">Dalam  rincian  belanja  setiap  volume  </w:t>
      </w:r>
      <w:r>
        <w:rPr>
          <w:rFonts w:ascii="Times New Roman" w:hAnsi="Times New Roman"/>
          <w:lang w:val="es-ES"/>
        </w:rPr>
        <w:t xml:space="preserve">belanja </w:t>
      </w:r>
      <w:r w:rsidRPr="00B97278">
        <w:rPr>
          <w:rFonts w:ascii="Times New Roman" w:hAnsi="Times New Roman"/>
          <w:lang w:val="es-ES"/>
        </w:rPr>
        <w:t xml:space="preserve">dan </w:t>
      </w:r>
      <w:r w:rsidRPr="003E1911">
        <w:rPr>
          <w:rFonts w:ascii="Times New Roman" w:hAnsi="Times New Roman"/>
          <w:lang w:val="es-ES"/>
        </w:rPr>
        <w:t>untuk transaksi dibawah Rp 50.000.000,-.</w:t>
      </w:r>
      <w:r w:rsidRPr="003E1911">
        <w:rPr>
          <w:rFonts w:ascii="Times New Roman" w:hAnsi="Times New Roman"/>
          <w:i/>
          <w:lang w:val="es-ES"/>
        </w:rPr>
        <w:t xml:space="preserve"> </w:t>
      </w:r>
    </w:p>
    <w:p w:rsidR="003E1911" w:rsidRPr="0065622A" w:rsidRDefault="003E1911" w:rsidP="00540C9D">
      <w:pPr>
        <w:numPr>
          <w:ilvl w:val="2"/>
          <w:numId w:val="3"/>
        </w:numPr>
        <w:tabs>
          <w:tab w:val="clear" w:pos="3720"/>
        </w:tabs>
        <w:ind w:left="1980" w:hanging="66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Soft file RAB dikirimkan ke email : </w:t>
      </w:r>
      <w:r w:rsidR="00A03359">
        <w:rPr>
          <w:rFonts w:ascii="Times New Roman" w:hAnsi="Times New Roman"/>
          <w:lang w:val="es-ES"/>
        </w:rPr>
        <w:t>siti@</w:t>
      </w:r>
      <w:r>
        <w:rPr>
          <w:rFonts w:ascii="Times New Roman" w:hAnsi="Times New Roman"/>
          <w:lang w:val="es-ES"/>
        </w:rPr>
        <w:t>ditkeu.itb.ac.id</w:t>
      </w:r>
    </w:p>
    <w:p w:rsidR="003E1911" w:rsidRPr="00B97278" w:rsidRDefault="003E1911" w:rsidP="003E1911">
      <w:pPr>
        <w:ind w:left="990" w:firstLine="0"/>
        <w:rPr>
          <w:rFonts w:ascii="Times New Roman" w:hAnsi="Times New Roman"/>
          <w:lang w:val="es-ES"/>
        </w:rPr>
      </w:pPr>
      <w:r w:rsidRPr="00B97278">
        <w:rPr>
          <w:rFonts w:ascii="Times New Roman" w:hAnsi="Times New Roman"/>
          <w:lang w:val="es-ES"/>
        </w:rPr>
        <w:t>Berdasarkan Rencana Penggunaan UP tersebut akan diajukan Tambahan Uang persediaan (TUP) ke Direktorat Jenderal Perbendaharaan.</w:t>
      </w:r>
    </w:p>
    <w:p w:rsidR="003E1911" w:rsidRDefault="003E1911" w:rsidP="00540C9D">
      <w:pPr>
        <w:numPr>
          <w:ilvl w:val="1"/>
          <w:numId w:val="3"/>
        </w:numPr>
        <w:tabs>
          <w:tab w:val="clear" w:pos="1860"/>
        </w:tabs>
        <w:ind w:left="990" w:hanging="550"/>
        <w:rPr>
          <w:rFonts w:ascii="Times New Roman" w:hAnsi="Times New Roman"/>
          <w:lang w:val="es-ES"/>
        </w:rPr>
      </w:pPr>
      <w:r w:rsidRPr="00B97278">
        <w:rPr>
          <w:rFonts w:ascii="Times New Roman" w:hAnsi="Times New Roman"/>
          <w:lang w:val="es-ES"/>
        </w:rPr>
        <w:t xml:space="preserve">Batas Waktu Pengajuan SPP UP dan TUP </w:t>
      </w:r>
      <w:r>
        <w:rPr>
          <w:rFonts w:ascii="Times New Roman" w:hAnsi="Times New Roman"/>
          <w:lang w:val="es-ES"/>
        </w:rPr>
        <w:t xml:space="preserve">serta SPP LS </w:t>
      </w:r>
      <w:r w:rsidRPr="00B97278">
        <w:rPr>
          <w:rFonts w:ascii="Times New Roman" w:hAnsi="Times New Roman"/>
          <w:lang w:val="es-ES"/>
        </w:rPr>
        <w:t xml:space="preserve">DIPA TW IV Th </w:t>
      </w:r>
      <w:r>
        <w:rPr>
          <w:rFonts w:ascii="Times New Roman" w:hAnsi="Times New Roman"/>
          <w:lang w:val="es-ES"/>
        </w:rPr>
        <w:t>2014, cukup jelas</w:t>
      </w:r>
      <w:r w:rsidRPr="00B97278">
        <w:rPr>
          <w:rFonts w:ascii="Times New Roman" w:hAnsi="Times New Roman"/>
          <w:lang w:val="es-ES"/>
        </w:rPr>
        <w:t xml:space="preserve">  </w:t>
      </w:r>
    </w:p>
    <w:p w:rsidR="002D4BF8" w:rsidRPr="00B97278" w:rsidRDefault="002D4BF8" w:rsidP="00540C9D">
      <w:pPr>
        <w:numPr>
          <w:ilvl w:val="1"/>
          <w:numId w:val="3"/>
        </w:numPr>
        <w:tabs>
          <w:tab w:val="clear" w:pos="1860"/>
        </w:tabs>
        <w:ind w:left="990" w:hanging="55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>Pertanggungjawaban UP/TUP dan Pengembalian Sisa DIPA</w:t>
      </w:r>
      <w:r w:rsidR="00BB0FA2">
        <w:rPr>
          <w:rFonts w:ascii="Times New Roman" w:hAnsi="Times New Roman"/>
          <w:lang w:val="sv-SE"/>
        </w:rPr>
        <w:t xml:space="preserve"> Rupiah Murni</w:t>
      </w:r>
      <w:r w:rsidRPr="00B97278">
        <w:rPr>
          <w:rFonts w:ascii="Times New Roman" w:hAnsi="Times New Roman"/>
          <w:lang w:val="sv-SE"/>
        </w:rPr>
        <w:t xml:space="preserve">, cukup jelas. </w:t>
      </w:r>
    </w:p>
    <w:p w:rsidR="002D4BF8" w:rsidRPr="00B97278" w:rsidRDefault="002D4BF8" w:rsidP="00540C9D">
      <w:pPr>
        <w:numPr>
          <w:ilvl w:val="1"/>
          <w:numId w:val="3"/>
        </w:numPr>
        <w:tabs>
          <w:tab w:val="clear" w:pos="1860"/>
        </w:tabs>
        <w:ind w:left="990" w:hanging="55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Pemegang UP, harus mempunyai pembukuan tersediri, </w:t>
      </w:r>
      <w:r w:rsidR="00C6205C">
        <w:rPr>
          <w:rFonts w:ascii="Times New Roman" w:hAnsi="Times New Roman"/>
          <w:lang w:val="sv-SE"/>
        </w:rPr>
        <w:t>yaitu</w:t>
      </w:r>
      <w:r w:rsidRPr="00B97278">
        <w:rPr>
          <w:rFonts w:ascii="Times New Roman" w:hAnsi="Times New Roman"/>
          <w:lang w:val="sv-SE"/>
        </w:rPr>
        <w:t>:</w:t>
      </w:r>
    </w:p>
    <w:p w:rsidR="002D4BF8" w:rsidRDefault="002D4BF8" w:rsidP="00540C9D">
      <w:pPr>
        <w:numPr>
          <w:ilvl w:val="2"/>
          <w:numId w:val="3"/>
        </w:numPr>
        <w:tabs>
          <w:tab w:val="clear" w:pos="3720"/>
        </w:tabs>
        <w:ind w:left="2200" w:hanging="77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Buku Pembantu </w:t>
      </w:r>
      <w:r w:rsidR="00B00379">
        <w:rPr>
          <w:rFonts w:ascii="Times New Roman" w:hAnsi="Times New Roman"/>
          <w:lang w:val="sv-SE"/>
        </w:rPr>
        <w:t>Kas</w:t>
      </w:r>
    </w:p>
    <w:p w:rsidR="00693C80" w:rsidRDefault="00693C80" w:rsidP="00540C9D">
      <w:pPr>
        <w:numPr>
          <w:ilvl w:val="2"/>
          <w:numId w:val="3"/>
        </w:numPr>
        <w:tabs>
          <w:tab w:val="clear" w:pos="3720"/>
        </w:tabs>
        <w:ind w:left="2200" w:hanging="7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Buku Pembantu Uang Persediaan</w:t>
      </w:r>
    </w:p>
    <w:p w:rsidR="002D4BF8" w:rsidRDefault="002D4BF8" w:rsidP="00540C9D">
      <w:pPr>
        <w:numPr>
          <w:ilvl w:val="2"/>
          <w:numId w:val="3"/>
        </w:numPr>
        <w:tabs>
          <w:tab w:val="clear" w:pos="3720"/>
        </w:tabs>
        <w:ind w:left="2200" w:hanging="77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Buku Pembantu </w:t>
      </w:r>
      <w:r w:rsidR="00B00379">
        <w:rPr>
          <w:rFonts w:ascii="Times New Roman" w:hAnsi="Times New Roman"/>
          <w:lang w:val="sv-SE"/>
        </w:rPr>
        <w:t>LS Unit</w:t>
      </w:r>
    </w:p>
    <w:p w:rsidR="002D4BF8" w:rsidRDefault="002D4BF8" w:rsidP="00540C9D">
      <w:pPr>
        <w:numPr>
          <w:ilvl w:val="2"/>
          <w:numId w:val="3"/>
        </w:numPr>
        <w:tabs>
          <w:tab w:val="clear" w:pos="3720"/>
        </w:tabs>
        <w:ind w:left="2200" w:hanging="77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>Buku Pembantu Pengawasan Mata Anggaran</w:t>
      </w:r>
    </w:p>
    <w:p w:rsidR="00C32F72" w:rsidRPr="00B97278" w:rsidRDefault="00C32F72" w:rsidP="00C32F72">
      <w:pPr>
        <w:ind w:left="2200" w:firstLine="0"/>
        <w:rPr>
          <w:rFonts w:ascii="Times New Roman" w:hAnsi="Times New Roman"/>
          <w:lang w:val="sv-SE"/>
        </w:rPr>
      </w:pPr>
    </w:p>
    <w:p w:rsidR="002D4BF8" w:rsidRPr="00B97278" w:rsidRDefault="002D4BF8" w:rsidP="00540C9D">
      <w:pPr>
        <w:numPr>
          <w:ilvl w:val="0"/>
          <w:numId w:val="4"/>
        </w:numPr>
        <w:tabs>
          <w:tab w:val="clear" w:pos="495"/>
          <w:tab w:val="num" w:pos="440"/>
        </w:tabs>
        <w:ind w:left="440" w:hanging="440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 xml:space="preserve">Pengajuan dan Realisasi Anggaran </w:t>
      </w:r>
      <w:r w:rsidR="00BB0FA2">
        <w:rPr>
          <w:rFonts w:ascii="Times New Roman" w:hAnsi="Times New Roman"/>
          <w:b/>
          <w:lang w:val="sv-SE"/>
        </w:rPr>
        <w:t xml:space="preserve">Sumber Dana </w:t>
      </w:r>
      <w:r w:rsidR="00CF5784">
        <w:rPr>
          <w:rFonts w:ascii="Times New Roman" w:hAnsi="Times New Roman"/>
          <w:b/>
          <w:lang w:val="sv-SE"/>
        </w:rPr>
        <w:t xml:space="preserve">bukan </w:t>
      </w:r>
      <w:r w:rsidR="00C6205C">
        <w:rPr>
          <w:rFonts w:ascii="Times New Roman" w:hAnsi="Times New Roman"/>
          <w:b/>
          <w:lang w:val="sv-SE"/>
        </w:rPr>
        <w:t xml:space="preserve">PNBP </w:t>
      </w:r>
      <w:r w:rsidRPr="00B97278">
        <w:rPr>
          <w:rFonts w:ascii="Times New Roman" w:hAnsi="Times New Roman"/>
          <w:b/>
          <w:lang w:val="sv-SE"/>
        </w:rPr>
        <w:t xml:space="preserve">ITB Tahun </w:t>
      </w:r>
      <w:r w:rsidR="00B462FD">
        <w:rPr>
          <w:rFonts w:ascii="Times New Roman" w:hAnsi="Times New Roman"/>
          <w:b/>
          <w:lang w:val="sv-SE"/>
        </w:rPr>
        <w:t>201</w:t>
      </w:r>
      <w:r w:rsidR="00927499">
        <w:rPr>
          <w:rFonts w:ascii="Times New Roman" w:hAnsi="Times New Roman"/>
          <w:b/>
          <w:lang w:val="sv-SE"/>
        </w:rPr>
        <w:t>4</w:t>
      </w:r>
    </w:p>
    <w:p w:rsidR="00760501" w:rsidRDefault="002D4BF8" w:rsidP="00540C9D">
      <w:pPr>
        <w:pStyle w:val="ListParagraph"/>
        <w:numPr>
          <w:ilvl w:val="1"/>
          <w:numId w:val="13"/>
        </w:numPr>
        <w:ind w:left="990" w:hanging="550"/>
        <w:rPr>
          <w:rFonts w:ascii="Times New Roman" w:hAnsi="Times New Roman"/>
          <w:lang w:val="sv-SE"/>
        </w:rPr>
      </w:pPr>
      <w:r w:rsidRPr="00760501">
        <w:rPr>
          <w:rFonts w:ascii="Times New Roman" w:hAnsi="Times New Roman"/>
          <w:lang w:val="sv-SE"/>
        </w:rPr>
        <w:t xml:space="preserve">Batas Waktu Pengajuan SPP </w:t>
      </w:r>
      <w:r w:rsidR="00BB0FA2">
        <w:rPr>
          <w:rFonts w:ascii="Times New Roman" w:hAnsi="Times New Roman"/>
          <w:lang w:val="sv-SE"/>
        </w:rPr>
        <w:t xml:space="preserve">Sumber Dana </w:t>
      </w:r>
      <w:r w:rsidR="00CF5784">
        <w:rPr>
          <w:rFonts w:ascii="Times New Roman" w:hAnsi="Times New Roman"/>
          <w:lang w:val="sv-SE"/>
        </w:rPr>
        <w:t xml:space="preserve">bukan </w:t>
      </w:r>
      <w:r w:rsidR="00C6205C" w:rsidRPr="00760501">
        <w:rPr>
          <w:rFonts w:ascii="Times New Roman" w:hAnsi="Times New Roman"/>
          <w:lang w:val="sv-SE"/>
        </w:rPr>
        <w:t>PNBP</w:t>
      </w:r>
      <w:r w:rsidRPr="00760501">
        <w:rPr>
          <w:rFonts w:ascii="Times New Roman" w:hAnsi="Times New Roman"/>
          <w:lang w:val="sv-SE"/>
        </w:rPr>
        <w:t xml:space="preserve"> Triwulan IV tahun </w:t>
      </w:r>
      <w:r w:rsidR="00B462FD" w:rsidRPr="00760501">
        <w:rPr>
          <w:rFonts w:ascii="Times New Roman" w:hAnsi="Times New Roman"/>
          <w:lang w:val="sv-SE"/>
        </w:rPr>
        <w:t>201</w:t>
      </w:r>
      <w:r w:rsidR="00927499">
        <w:rPr>
          <w:rFonts w:ascii="Times New Roman" w:hAnsi="Times New Roman"/>
          <w:lang w:val="sv-SE"/>
        </w:rPr>
        <w:t>4</w:t>
      </w:r>
      <w:r w:rsidRPr="00760501">
        <w:rPr>
          <w:rFonts w:ascii="Times New Roman" w:hAnsi="Times New Roman"/>
          <w:lang w:val="sv-SE"/>
        </w:rPr>
        <w:t xml:space="preserve"> dan SPP Hutang, cukup jelas. </w:t>
      </w:r>
    </w:p>
    <w:p w:rsidR="002D4BF8" w:rsidRPr="00760501" w:rsidRDefault="002D4BF8" w:rsidP="00540C9D">
      <w:pPr>
        <w:pStyle w:val="ListParagraph"/>
        <w:numPr>
          <w:ilvl w:val="1"/>
          <w:numId w:val="13"/>
        </w:numPr>
        <w:ind w:left="990" w:hanging="550"/>
        <w:rPr>
          <w:rFonts w:ascii="Times New Roman" w:hAnsi="Times New Roman"/>
          <w:lang w:val="sv-SE"/>
        </w:rPr>
      </w:pPr>
      <w:r w:rsidRPr="00760501">
        <w:rPr>
          <w:rFonts w:ascii="Times New Roman" w:hAnsi="Times New Roman"/>
          <w:lang w:val="sv-SE"/>
        </w:rPr>
        <w:t xml:space="preserve">Batas Waktu Realisasi pembayaran ke pihak </w:t>
      </w:r>
      <w:r w:rsidR="00443374" w:rsidRPr="00760501">
        <w:rPr>
          <w:rFonts w:ascii="Times New Roman" w:hAnsi="Times New Roman"/>
          <w:lang w:val="sv-SE"/>
        </w:rPr>
        <w:t>ketiga</w:t>
      </w:r>
      <w:r w:rsidRPr="00760501">
        <w:rPr>
          <w:rFonts w:ascii="Times New Roman" w:hAnsi="Times New Roman"/>
          <w:lang w:val="sv-SE"/>
        </w:rPr>
        <w:t>, dan/atau ke unit kerja, cukup jelas.</w:t>
      </w:r>
    </w:p>
    <w:p w:rsidR="002D4BF8" w:rsidRPr="00760501" w:rsidRDefault="002D4BF8" w:rsidP="00540C9D">
      <w:pPr>
        <w:pStyle w:val="ListParagraph"/>
        <w:numPr>
          <w:ilvl w:val="1"/>
          <w:numId w:val="13"/>
        </w:numPr>
        <w:ind w:left="990" w:hanging="550"/>
        <w:rPr>
          <w:rFonts w:ascii="Times New Roman" w:hAnsi="Times New Roman"/>
          <w:lang w:val="sv-SE"/>
        </w:rPr>
      </w:pPr>
      <w:r w:rsidRPr="00760501">
        <w:rPr>
          <w:rFonts w:ascii="Times New Roman" w:hAnsi="Times New Roman"/>
          <w:lang w:val="sv-SE"/>
        </w:rPr>
        <w:t xml:space="preserve">Realisasi Anggaran atau pembayaran </w:t>
      </w:r>
      <w:r w:rsidR="00443374" w:rsidRPr="00760501">
        <w:rPr>
          <w:rFonts w:ascii="Times New Roman" w:hAnsi="Times New Roman"/>
          <w:lang w:val="sv-SE"/>
        </w:rPr>
        <w:t xml:space="preserve">dana </w:t>
      </w:r>
      <w:r w:rsidR="00CF5784">
        <w:rPr>
          <w:rFonts w:ascii="Times New Roman" w:hAnsi="Times New Roman"/>
          <w:lang w:val="sv-SE"/>
        </w:rPr>
        <w:t xml:space="preserve">bukan </w:t>
      </w:r>
      <w:r w:rsidR="00C6205C" w:rsidRPr="00760501">
        <w:rPr>
          <w:rFonts w:ascii="Times New Roman" w:hAnsi="Times New Roman"/>
          <w:lang w:val="sv-SE"/>
        </w:rPr>
        <w:t>PNBP</w:t>
      </w:r>
      <w:r w:rsidRPr="00760501">
        <w:rPr>
          <w:rFonts w:ascii="Times New Roman" w:hAnsi="Times New Roman"/>
          <w:lang w:val="sv-SE"/>
        </w:rPr>
        <w:t xml:space="preserve"> harus sesuai dengan pelaksanaan kegiatan  berdasarkan rencana alokasi dana yang telah diajukan dalam FRA </w:t>
      </w:r>
      <w:r w:rsidRPr="00760501">
        <w:rPr>
          <w:rFonts w:ascii="Times New Roman" w:hAnsi="Times New Roman"/>
          <w:i/>
          <w:lang w:val="sv-SE"/>
        </w:rPr>
        <w:t>Online</w:t>
      </w:r>
      <w:r w:rsidRPr="00760501">
        <w:rPr>
          <w:rFonts w:ascii="Times New Roman" w:hAnsi="Times New Roman"/>
          <w:lang w:val="sv-SE"/>
        </w:rPr>
        <w:t xml:space="preserve">. </w:t>
      </w:r>
    </w:p>
    <w:p w:rsidR="002D4BF8" w:rsidRPr="00B97278" w:rsidRDefault="002D4BF8" w:rsidP="00540C9D">
      <w:pPr>
        <w:numPr>
          <w:ilvl w:val="1"/>
          <w:numId w:val="13"/>
        </w:numPr>
        <w:ind w:left="990" w:hanging="55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>Realisasi Pembayaran kepada pihak ketiga atas pengadaan barang dan jasa yang dilaksanakan oleh Direktorat Logistik dan/atau yang dilaksanakan oleh unit kerja harus dilengkapi dengan dokumen pembayaran sesuai dengan arahan dari Direktorat Logistik dan menyampaikan Surat Permintaan Pembayaran (SPP) dengan ketentuan sebagai berikut :</w:t>
      </w:r>
    </w:p>
    <w:p w:rsidR="002D4BF8" w:rsidRPr="00D449D2" w:rsidRDefault="002D4BF8" w:rsidP="00D449D2">
      <w:pPr>
        <w:numPr>
          <w:ilvl w:val="2"/>
          <w:numId w:val="13"/>
        </w:numPr>
        <w:ind w:left="1800" w:hanging="680"/>
        <w:rPr>
          <w:rFonts w:ascii="Times New Roman" w:hAnsi="Times New Roman"/>
          <w:lang w:val="sv-SE"/>
        </w:rPr>
      </w:pPr>
      <w:r w:rsidRPr="0022566F">
        <w:rPr>
          <w:rFonts w:ascii="Times New Roman" w:hAnsi="Times New Roman"/>
          <w:lang w:val="sv-SE"/>
        </w:rPr>
        <w:t xml:space="preserve">Pengajuan SPP belanja  </w:t>
      </w:r>
      <w:r w:rsidR="006F3FFD" w:rsidRPr="0022566F">
        <w:rPr>
          <w:rFonts w:ascii="Times New Roman" w:hAnsi="Times New Roman"/>
          <w:lang w:val="sv-SE"/>
        </w:rPr>
        <w:t xml:space="preserve">bukan </w:t>
      </w:r>
      <w:r w:rsidR="00C6205C" w:rsidRPr="0022566F">
        <w:rPr>
          <w:rFonts w:ascii="Times New Roman" w:hAnsi="Times New Roman"/>
          <w:lang w:val="sv-SE"/>
        </w:rPr>
        <w:t>PNBP</w:t>
      </w:r>
      <w:r w:rsidRPr="0022566F">
        <w:rPr>
          <w:rFonts w:ascii="Times New Roman" w:hAnsi="Times New Roman"/>
          <w:lang w:val="sv-SE"/>
        </w:rPr>
        <w:t xml:space="preserve"> TW IV yang memerlukan persetujuan </w:t>
      </w:r>
      <w:r w:rsidR="00760501" w:rsidRPr="0022566F">
        <w:rPr>
          <w:rFonts w:ascii="Times New Roman" w:hAnsi="Times New Roman"/>
          <w:lang w:val="sv-SE"/>
        </w:rPr>
        <w:t>PPK barang</w:t>
      </w:r>
      <w:r w:rsidR="002C6D27" w:rsidRPr="0022566F">
        <w:rPr>
          <w:rFonts w:ascii="Times New Roman" w:hAnsi="Times New Roman"/>
          <w:lang w:val="sv-SE"/>
        </w:rPr>
        <w:t xml:space="preserve">/jasa/modal diterima di Direktorat Keuangan paling lambat tanggal </w:t>
      </w:r>
      <w:r w:rsidR="003945B0" w:rsidRPr="0022566F">
        <w:rPr>
          <w:rFonts w:ascii="Times New Roman" w:hAnsi="Times New Roman"/>
          <w:lang w:val="sv-SE"/>
        </w:rPr>
        <w:t xml:space="preserve">5 </w:t>
      </w:r>
      <w:r w:rsidR="002C6D27" w:rsidRPr="0022566F">
        <w:rPr>
          <w:rFonts w:ascii="Times New Roman" w:hAnsi="Times New Roman"/>
          <w:lang w:val="sv-SE"/>
        </w:rPr>
        <w:t xml:space="preserve"> Desember 201</w:t>
      </w:r>
      <w:r w:rsidR="00927499" w:rsidRPr="0022566F">
        <w:rPr>
          <w:rFonts w:ascii="Times New Roman" w:hAnsi="Times New Roman"/>
          <w:lang w:val="sv-SE"/>
        </w:rPr>
        <w:t>4</w:t>
      </w:r>
      <w:r w:rsidR="0022029B">
        <w:rPr>
          <w:rFonts w:ascii="Times New Roman" w:hAnsi="Times New Roman"/>
          <w:lang w:val="sv-SE"/>
        </w:rPr>
        <w:t>, d</w:t>
      </w:r>
      <w:r w:rsidRPr="00D449D2">
        <w:rPr>
          <w:rFonts w:ascii="Times New Roman" w:hAnsi="Times New Roman"/>
          <w:lang w:val="sv-SE"/>
        </w:rPr>
        <w:t>engan melampirkan tagihan dan dokumen pendukung lainnya dari penyedia  (</w:t>
      </w:r>
      <w:r w:rsidRPr="00D449D2">
        <w:rPr>
          <w:rFonts w:ascii="Times New Roman" w:hAnsi="Times New Roman"/>
          <w:i/>
          <w:lang w:val="sv-SE"/>
        </w:rPr>
        <w:t>supplier</w:t>
      </w:r>
      <w:r w:rsidRPr="00D449D2">
        <w:rPr>
          <w:rFonts w:ascii="Times New Roman" w:hAnsi="Times New Roman"/>
          <w:lang w:val="sv-SE"/>
        </w:rPr>
        <w:t>).</w:t>
      </w:r>
    </w:p>
    <w:p w:rsidR="002D4BF8" w:rsidRPr="00B97278" w:rsidRDefault="002D4BF8" w:rsidP="00540C9D">
      <w:pPr>
        <w:numPr>
          <w:ilvl w:val="2"/>
          <w:numId w:val="13"/>
        </w:numPr>
        <w:ind w:left="1800" w:hanging="68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Pembayaran kepada pihak ketiga paling lambat pada tanggal </w:t>
      </w:r>
      <w:r w:rsidR="00047D87">
        <w:rPr>
          <w:rFonts w:ascii="Times New Roman" w:hAnsi="Times New Roman"/>
          <w:u w:val="single"/>
          <w:lang w:val="sv-SE"/>
        </w:rPr>
        <w:t>24</w:t>
      </w:r>
      <w:r w:rsidRPr="00B97278">
        <w:rPr>
          <w:rFonts w:ascii="Times New Roman" w:hAnsi="Times New Roman"/>
          <w:u w:val="single"/>
          <w:lang w:val="sv-SE"/>
        </w:rPr>
        <w:t xml:space="preserve"> Desember 201</w:t>
      </w:r>
      <w:r w:rsidR="00927499">
        <w:rPr>
          <w:rFonts w:ascii="Times New Roman" w:hAnsi="Times New Roman"/>
          <w:u w:val="single"/>
          <w:lang w:val="sv-SE"/>
        </w:rPr>
        <w:t>4</w:t>
      </w:r>
      <w:r w:rsidRPr="00B97278">
        <w:rPr>
          <w:rFonts w:ascii="Times New Roman" w:hAnsi="Times New Roman"/>
          <w:u w:val="single"/>
          <w:lang w:val="sv-SE"/>
        </w:rPr>
        <w:t>.</w:t>
      </w:r>
    </w:p>
    <w:p w:rsidR="002D4BF8" w:rsidRPr="00B97278" w:rsidRDefault="002D4BF8" w:rsidP="00540C9D">
      <w:pPr>
        <w:numPr>
          <w:ilvl w:val="1"/>
          <w:numId w:val="13"/>
        </w:numPr>
        <w:tabs>
          <w:tab w:val="left" w:pos="1650"/>
        </w:tabs>
        <w:ind w:left="990" w:hanging="550"/>
        <w:rPr>
          <w:rFonts w:ascii="Times New Roman" w:hAnsi="Times New Roman"/>
          <w:lang w:val="sv-SE"/>
        </w:rPr>
      </w:pPr>
      <w:r w:rsidRPr="0022566F">
        <w:rPr>
          <w:rFonts w:ascii="Times New Roman" w:hAnsi="Times New Roman"/>
          <w:lang w:val="sv-SE"/>
        </w:rPr>
        <w:t xml:space="preserve">Realisasi Pembayaran Belanja Pegawai ITB, setiap unit kerja harus mengajukan SPP Belanja Pegawai ke Direktorat Kepegawaian dan diterima  Direktorat Keuangan paling lambat tanggal </w:t>
      </w:r>
      <w:r w:rsidR="00480FF9" w:rsidRPr="0022566F">
        <w:rPr>
          <w:rFonts w:ascii="Times New Roman" w:hAnsi="Times New Roman"/>
          <w:lang w:val="sv-SE"/>
        </w:rPr>
        <w:t>5</w:t>
      </w:r>
      <w:r w:rsidRPr="00B97278">
        <w:rPr>
          <w:rFonts w:ascii="Times New Roman" w:hAnsi="Times New Roman"/>
          <w:lang w:val="sv-SE"/>
        </w:rPr>
        <w:t xml:space="preserve"> Desember </w:t>
      </w:r>
      <w:r w:rsidR="00B462FD">
        <w:rPr>
          <w:rFonts w:ascii="Times New Roman" w:hAnsi="Times New Roman"/>
          <w:lang w:val="sv-SE"/>
        </w:rPr>
        <w:t>201</w:t>
      </w:r>
      <w:r w:rsidR="00742A81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 dengan melampirkan daftar definitif (nama penerima, jumlah pembayaran, nomor rekening), </w:t>
      </w:r>
      <w:r w:rsidRPr="00B97278">
        <w:rPr>
          <w:rFonts w:ascii="Times New Roman" w:hAnsi="Times New Roman"/>
          <w:i/>
          <w:lang w:val="sv-SE"/>
        </w:rPr>
        <w:t>Distribution Invoice Oracle AP</w:t>
      </w:r>
      <w:r w:rsidRPr="00B97278">
        <w:rPr>
          <w:rFonts w:ascii="Times New Roman" w:hAnsi="Times New Roman"/>
          <w:lang w:val="sv-SE"/>
        </w:rPr>
        <w:t xml:space="preserve"> serta </w:t>
      </w:r>
      <w:r w:rsidRPr="00B97278">
        <w:rPr>
          <w:rFonts w:ascii="Times New Roman" w:hAnsi="Times New Roman"/>
          <w:i/>
          <w:lang w:val="sv-SE"/>
        </w:rPr>
        <w:t>print out</w:t>
      </w:r>
      <w:r w:rsidRPr="00B97278">
        <w:rPr>
          <w:rFonts w:ascii="Times New Roman" w:hAnsi="Times New Roman"/>
          <w:lang w:val="sv-SE"/>
        </w:rPr>
        <w:t xml:space="preserve"> Final Sistem Renumerasi/SIPPM.</w:t>
      </w:r>
    </w:p>
    <w:p w:rsidR="002D4BF8" w:rsidRPr="00B97278" w:rsidRDefault="002D4BF8" w:rsidP="00C708DD">
      <w:pPr>
        <w:rPr>
          <w:rFonts w:ascii="Times New Roman" w:hAnsi="Times New Roman"/>
          <w:lang w:val="sv-SE"/>
        </w:rPr>
      </w:pPr>
    </w:p>
    <w:p w:rsidR="002D4BF8" w:rsidRPr="00B97278" w:rsidRDefault="002D4BF8" w:rsidP="00540C9D">
      <w:pPr>
        <w:numPr>
          <w:ilvl w:val="0"/>
          <w:numId w:val="13"/>
        </w:numPr>
        <w:ind w:left="440" w:hanging="440"/>
        <w:rPr>
          <w:rFonts w:ascii="Times New Roman" w:hAnsi="Times New Roman"/>
          <w:b/>
          <w:lang w:val="sv-SE"/>
        </w:rPr>
      </w:pPr>
      <w:r w:rsidRPr="00B97278">
        <w:rPr>
          <w:rFonts w:ascii="Times New Roman" w:hAnsi="Times New Roman"/>
          <w:b/>
          <w:lang w:val="sv-SE"/>
        </w:rPr>
        <w:t xml:space="preserve">Pengajuan dan Realisasi Anggaran yang Berasal dari DIPA Instansi Pemerintah Lainnya yang termasuk dalam </w:t>
      </w:r>
      <w:r w:rsidR="0022029B">
        <w:rPr>
          <w:rFonts w:ascii="Times New Roman" w:hAnsi="Times New Roman"/>
          <w:b/>
          <w:lang w:val="sv-SE"/>
        </w:rPr>
        <w:t>B</w:t>
      </w:r>
      <w:r w:rsidR="006C63D3">
        <w:rPr>
          <w:rFonts w:ascii="Times New Roman" w:hAnsi="Times New Roman"/>
          <w:b/>
          <w:lang w:val="sv-SE"/>
        </w:rPr>
        <w:t xml:space="preserve">ukan </w:t>
      </w:r>
      <w:r w:rsidR="00C6205C">
        <w:rPr>
          <w:rFonts w:ascii="Times New Roman" w:hAnsi="Times New Roman"/>
          <w:b/>
          <w:lang w:val="sv-SE"/>
        </w:rPr>
        <w:t>PNBP</w:t>
      </w:r>
      <w:r w:rsidRPr="00B97278">
        <w:rPr>
          <w:rFonts w:ascii="Times New Roman" w:hAnsi="Times New Roman"/>
          <w:b/>
          <w:lang w:val="sv-SE"/>
        </w:rPr>
        <w:t xml:space="preserve"> Tahun </w:t>
      </w:r>
      <w:r w:rsidR="00B462FD">
        <w:rPr>
          <w:rFonts w:ascii="Times New Roman" w:hAnsi="Times New Roman"/>
          <w:b/>
          <w:lang w:val="sv-SE"/>
        </w:rPr>
        <w:t>201</w:t>
      </w:r>
      <w:r w:rsidR="00742A81">
        <w:rPr>
          <w:rFonts w:ascii="Times New Roman" w:hAnsi="Times New Roman"/>
          <w:b/>
          <w:lang w:val="sv-SE"/>
        </w:rPr>
        <w:t>4</w:t>
      </w:r>
    </w:p>
    <w:p w:rsidR="002D4BF8" w:rsidRPr="00B97278" w:rsidRDefault="002D4BF8" w:rsidP="00540C9D">
      <w:pPr>
        <w:numPr>
          <w:ilvl w:val="1"/>
          <w:numId w:val="13"/>
        </w:numPr>
        <w:ind w:left="990" w:hanging="55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Batas Waktu Pengajuan SPP </w:t>
      </w:r>
      <w:r w:rsidR="006C63D3">
        <w:rPr>
          <w:rFonts w:ascii="Times New Roman" w:hAnsi="Times New Roman"/>
          <w:lang w:val="sv-SE"/>
        </w:rPr>
        <w:t xml:space="preserve">bukan </w:t>
      </w:r>
      <w:r w:rsidR="00584A45">
        <w:rPr>
          <w:rFonts w:ascii="Times New Roman" w:hAnsi="Times New Roman"/>
          <w:lang w:val="sv-SE"/>
        </w:rPr>
        <w:t>PNBP</w:t>
      </w:r>
      <w:r w:rsidRPr="00B97278">
        <w:rPr>
          <w:rFonts w:ascii="Times New Roman" w:hAnsi="Times New Roman"/>
          <w:lang w:val="sv-SE"/>
        </w:rPr>
        <w:t xml:space="preserve"> yang bersumber </w:t>
      </w:r>
      <w:r w:rsidR="00584A45">
        <w:rPr>
          <w:rFonts w:ascii="Times New Roman" w:hAnsi="Times New Roman"/>
          <w:lang w:val="sv-SE"/>
        </w:rPr>
        <w:t xml:space="preserve">dana </w:t>
      </w:r>
      <w:r w:rsidRPr="00B97278">
        <w:rPr>
          <w:rFonts w:ascii="Times New Roman" w:hAnsi="Times New Roman"/>
          <w:lang w:val="sv-SE"/>
        </w:rPr>
        <w:t>dari  DIPA Instansi Pemerintah Lainnya tahun 201</w:t>
      </w:r>
      <w:r w:rsidR="00742A81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, cukup jelas. </w:t>
      </w:r>
    </w:p>
    <w:p w:rsidR="002D4BF8" w:rsidRPr="00B97278" w:rsidRDefault="002D4BF8" w:rsidP="00540C9D">
      <w:pPr>
        <w:numPr>
          <w:ilvl w:val="1"/>
          <w:numId w:val="13"/>
        </w:numPr>
        <w:ind w:left="990" w:hanging="55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Penggunaan dana atas kegiatan yang </w:t>
      </w:r>
      <w:r w:rsidR="00584A45" w:rsidRPr="00B97278">
        <w:rPr>
          <w:rFonts w:ascii="Times New Roman" w:hAnsi="Times New Roman"/>
          <w:lang w:val="sv-SE"/>
        </w:rPr>
        <w:t xml:space="preserve">bersumber </w:t>
      </w:r>
      <w:r w:rsidR="00584A45">
        <w:rPr>
          <w:rFonts w:ascii="Times New Roman" w:hAnsi="Times New Roman"/>
          <w:lang w:val="sv-SE"/>
        </w:rPr>
        <w:t>dana</w:t>
      </w:r>
      <w:r w:rsidR="00584A45" w:rsidRPr="00B97278">
        <w:rPr>
          <w:rFonts w:ascii="Times New Roman" w:hAnsi="Times New Roman"/>
          <w:lang w:val="sv-SE"/>
        </w:rPr>
        <w:t xml:space="preserve"> </w:t>
      </w:r>
      <w:r w:rsidR="00584A45">
        <w:rPr>
          <w:rFonts w:ascii="Times New Roman" w:hAnsi="Times New Roman"/>
          <w:lang w:val="sv-SE"/>
        </w:rPr>
        <w:t xml:space="preserve">dari </w:t>
      </w:r>
      <w:r w:rsidRPr="00B97278">
        <w:rPr>
          <w:rFonts w:ascii="Times New Roman" w:hAnsi="Times New Roman"/>
          <w:lang w:val="sv-SE"/>
        </w:rPr>
        <w:t xml:space="preserve">DIPA Instansi Pemerintah Lainnya maksimal sampai dengan </w:t>
      </w:r>
      <w:r w:rsidR="00A67A0C">
        <w:rPr>
          <w:rFonts w:ascii="Times New Roman" w:hAnsi="Times New Roman"/>
          <w:lang w:val="sv-SE"/>
        </w:rPr>
        <w:t xml:space="preserve">30 </w:t>
      </w:r>
      <w:r w:rsidRPr="00B97278">
        <w:rPr>
          <w:rFonts w:ascii="Times New Roman" w:hAnsi="Times New Roman"/>
          <w:lang w:val="sv-SE"/>
        </w:rPr>
        <w:t xml:space="preserve">Desember </w:t>
      </w:r>
      <w:r w:rsidR="00B462FD">
        <w:rPr>
          <w:rFonts w:ascii="Times New Roman" w:hAnsi="Times New Roman"/>
          <w:lang w:val="sv-SE"/>
        </w:rPr>
        <w:t>201</w:t>
      </w:r>
      <w:r w:rsidR="006F275E">
        <w:rPr>
          <w:rFonts w:ascii="Times New Roman" w:hAnsi="Times New Roman"/>
          <w:lang w:val="sv-SE"/>
        </w:rPr>
        <w:t>4</w:t>
      </w:r>
    </w:p>
    <w:p w:rsidR="002D4BF8" w:rsidRPr="00B97278" w:rsidRDefault="002D4BF8" w:rsidP="00540C9D">
      <w:pPr>
        <w:numPr>
          <w:ilvl w:val="1"/>
          <w:numId w:val="13"/>
        </w:numPr>
        <w:ind w:left="990" w:hanging="55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lastRenderedPageBreak/>
        <w:t xml:space="preserve">Sisa </w:t>
      </w:r>
      <w:r w:rsidR="0022029B">
        <w:rPr>
          <w:rFonts w:ascii="Times New Roman" w:hAnsi="Times New Roman"/>
          <w:lang w:val="sv-SE"/>
        </w:rPr>
        <w:t>dana B</w:t>
      </w:r>
      <w:r w:rsidR="006C63D3">
        <w:rPr>
          <w:rFonts w:ascii="Times New Roman" w:hAnsi="Times New Roman"/>
          <w:lang w:val="sv-SE"/>
        </w:rPr>
        <w:t xml:space="preserve">ukan </w:t>
      </w:r>
      <w:r w:rsidR="00C6205C">
        <w:rPr>
          <w:rFonts w:ascii="Times New Roman" w:hAnsi="Times New Roman"/>
          <w:lang w:val="sv-SE"/>
        </w:rPr>
        <w:t>PNBP</w:t>
      </w:r>
      <w:r w:rsidRPr="00B97278">
        <w:rPr>
          <w:rFonts w:ascii="Times New Roman" w:hAnsi="Times New Roman"/>
          <w:lang w:val="sv-SE"/>
        </w:rPr>
        <w:t xml:space="preserve">  </w:t>
      </w:r>
      <w:r w:rsidR="00584A45" w:rsidRPr="00B97278">
        <w:rPr>
          <w:rFonts w:ascii="Times New Roman" w:hAnsi="Times New Roman"/>
          <w:lang w:val="sv-SE"/>
        </w:rPr>
        <w:t xml:space="preserve">yang bersumber </w:t>
      </w:r>
      <w:r w:rsidR="00584A45">
        <w:rPr>
          <w:rFonts w:ascii="Times New Roman" w:hAnsi="Times New Roman"/>
          <w:lang w:val="sv-SE"/>
        </w:rPr>
        <w:t>dana</w:t>
      </w:r>
      <w:r w:rsidR="00584A45" w:rsidRPr="00B97278">
        <w:rPr>
          <w:rFonts w:ascii="Times New Roman" w:hAnsi="Times New Roman"/>
          <w:lang w:val="sv-SE"/>
        </w:rPr>
        <w:t xml:space="preserve"> </w:t>
      </w:r>
      <w:r w:rsidR="00584A45">
        <w:rPr>
          <w:rFonts w:ascii="Times New Roman" w:hAnsi="Times New Roman"/>
          <w:lang w:val="sv-SE"/>
        </w:rPr>
        <w:t xml:space="preserve">dari </w:t>
      </w:r>
      <w:r w:rsidRPr="00B97278">
        <w:rPr>
          <w:rFonts w:ascii="Times New Roman" w:hAnsi="Times New Roman"/>
          <w:lang w:val="sv-SE"/>
        </w:rPr>
        <w:t xml:space="preserve">DIPA Instansi Pemerintah Lainnya yang tidak dapat digunakan untuk kegiatan tahun </w:t>
      </w:r>
      <w:r w:rsidR="00B462FD">
        <w:rPr>
          <w:rFonts w:ascii="Times New Roman" w:hAnsi="Times New Roman"/>
          <w:lang w:val="sv-SE"/>
        </w:rPr>
        <w:t>201</w:t>
      </w:r>
      <w:r w:rsidR="006F275E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, harus dikembalikan ke Kas Negara, paling lambat tanggal </w:t>
      </w:r>
      <w:r w:rsidR="009F0ACB" w:rsidRPr="009F0ACB">
        <w:rPr>
          <w:rFonts w:ascii="Times New Roman" w:hAnsi="Times New Roman"/>
          <w:lang w:val="sv-SE"/>
        </w:rPr>
        <w:t>31 Desember</w:t>
      </w:r>
      <w:r w:rsidR="009F0ACB">
        <w:rPr>
          <w:rFonts w:ascii="Times New Roman" w:hAnsi="Times New Roman"/>
          <w:color w:val="FF0000"/>
          <w:lang w:val="sv-SE"/>
        </w:rPr>
        <w:t xml:space="preserve"> </w:t>
      </w:r>
      <w:r w:rsidR="009F0ACB" w:rsidRPr="009F0ACB">
        <w:rPr>
          <w:rFonts w:ascii="Times New Roman" w:hAnsi="Times New Roman"/>
          <w:lang w:val="sv-SE"/>
        </w:rPr>
        <w:t>201</w:t>
      </w:r>
      <w:r w:rsidR="006F275E">
        <w:rPr>
          <w:rFonts w:ascii="Times New Roman" w:hAnsi="Times New Roman"/>
          <w:lang w:val="sv-SE"/>
        </w:rPr>
        <w:t>4</w:t>
      </w:r>
      <w:r w:rsidRPr="009F0ACB">
        <w:rPr>
          <w:rFonts w:ascii="Times New Roman" w:hAnsi="Times New Roman"/>
          <w:lang w:val="sv-SE"/>
        </w:rPr>
        <w:t xml:space="preserve">  </w:t>
      </w:r>
      <w:r w:rsidRPr="00B97278">
        <w:rPr>
          <w:rFonts w:ascii="Times New Roman" w:hAnsi="Times New Roman"/>
          <w:lang w:val="sv-SE"/>
        </w:rPr>
        <w:t xml:space="preserve">dengan menggunakan </w:t>
      </w:r>
      <w:r w:rsidR="00584A45">
        <w:rPr>
          <w:rFonts w:ascii="Times New Roman" w:hAnsi="Times New Roman"/>
          <w:lang w:val="sv-SE"/>
        </w:rPr>
        <w:t xml:space="preserve">form </w:t>
      </w:r>
      <w:r w:rsidRPr="00B97278">
        <w:rPr>
          <w:rFonts w:ascii="Times New Roman" w:hAnsi="Times New Roman"/>
          <w:lang w:val="sv-SE"/>
        </w:rPr>
        <w:t>Surat Setoran Bukan Pajak (SSBP).</w:t>
      </w:r>
    </w:p>
    <w:p w:rsidR="00760501" w:rsidRDefault="002D4BF8" w:rsidP="00760501">
      <w:pPr>
        <w:ind w:left="990" w:firstLine="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Pelaksanaannya dapat berkoordinasi dengan Seksi Perbendaharaan Direktorat Keuangan ITB </w:t>
      </w:r>
    </w:p>
    <w:p w:rsidR="002D4BF8" w:rsidRPr="00760501" w:rsidRDefault="002D4BF8" w:rsidP="00540C9D">
      <w:pPr>
        <w:pStyle w:val="ListParagraph"/>
        <w:numPr>
          <w:ilvl w:val="1"/>
          <w:numId w:val="13"/>
        </w:numPr>
        <w:ind w:left="990" w:hanging="550"/>
        <w:rPr>
          <w:rFonts w:ascii="Times New Roman" w:hAnsi="Times New Roman"/>
          <w:lang w:val="sv-SE"/>
        </w:rPr>
      </w:pPr>
      <w:r w:rsidRPr="00760501">
        <w:rPr>
          <w:rFonts w:ascii="Times New Roman" w:hAnsi="Times New Roman"/>
          <w:lang w:val="sv-SE"/>
        </w:rPr>
        <w:t>Belanja pegawai/</w:t>
      </w:r>
      <w:r w:rsidR="002C5398">
        <w:rPr>
          <w:rFonts w:ascii="Times New Roman" w:hAnsi="Times New Roman"/>
          <w:lang w:val="sv-SE"/>
        </w:rPr>
        <w:t>barang/jasa</w:t>
      </w:r>
      <w:r w:rsidRPr="00760501">
        <w:rPr>
          <w:rFonts w:ascii="Times New Roman" w:hAnsi="Times New Roman"/>
          <w:lang w:val="sv-SE"/>
        </w:rPr>
        <w:t>/modal sesuai ketentuan DIPA</w:t>
      </w:r>
      <w:r w:rsidR="00AA59E2">
        <w:rPr>
          <w:rFonts w:ascii="Times New Roman" w:hAnsi="Times New Roman"/>
          <w:lang w:val="sv-SE"/>
        </w:rPr>
        <w:t xml:space="preserve"> BOPTN</w:t>
      </w:r>
      <w:r w:rsidRPr="00760501">
        <w:rPr>
          <w:rFonts w:ascii="Times New Roman" w:hAnsi="Times New Roman"/>
          <w:lang w:val="sv-SE"/>
        </w:rPr>
        <w:t>.</w:t>
      </w:r>
    </w:p>
    <w:p w:rsidR="002D4BF8" w:rsidRDefault="002D4BF8" w:rsidP="002C2C48">
      <w:pPr>
        <w:ind w:left="990" w:firstLine="0"/>
        <w:rPr>
          <w:rFonts w:ascii="Times New Roman" w:hAnsi="Times New Roman"/>
          <w:lang w:val="fi-FI"/>
        </w:rPr>
      </w:pPr>
    </w:p>
    <w:p w:rsidR="002F0983" w:rsidRDefault="002F0983" w:rsidP="002C2C48">
      <w:pPr>
        <w:ind w:left="990" w:firstLine="0"/>
        <w:rPr>
          <w:rFonts w:ascii="Times New Roman" w:hAnsi="Times New Roman"/>
          <w:lang w:val="fi-FI"/>
        </w:rPr>
      </w:pPr>
    </w:p>
    <w:p w:rsidR="00760501" w:rsidRPr="00B97278" w:rsidRDefault="00760501" w:rsidP="00540C9D">
      <w:pPr>
        <w:numPr>
          <w:ilvl w:val="0"/>
          <w:numId w:val="13"/>
        </w:numPr>
        <w:ind w:left="440" w:hanging="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Dana Kas</w:t>
      </w:r>
      <w:r w:rsidRPr="00B97278">
        <w:rPr>
          <w:rFonts w:ascii="Times New Roman" w:hAnsi="Times New Roman"/>
          <w:b/>
          <w:lang w:val="sv-SE"/>
        </w:rPr>
        <w:t xml:space="preserve"> </w:t>
      </w:r>
      <w:r>
        <w:rPr>
          <w:rFonts w:ascii="Times New Roman" w:hAnsi="Times New Roman"/>
          <w:b/>
          <w:lang w:val="sv-SE"/>
        </w:rPr>
        <w:t>Operasional</w:t>
      </w:r>
      <w:r w:rsidR="00573433">
        <w:rPr>
          <w:rFonts w:ascii="Times New Roman" w:hAnsi="Times New Roman"/>
          <w:b/>
          <w:lang w:val="sv-SE"/>
        </w:rPr>
        <w:t xml:space="preserve"> </w:t>
      </w:r>
    </w:p>
    <w:p w:rsidR="002D4BF8" w:rsidRPr="002B798A" w:rsidRDefault="002D4BF8" w:rsidP="00540C9D">
      <w:pPr>
        <w:pStyle w:val="ListParagraph"/>
        <w:numPr>
          <w:ilvl w:val="1"/>
          <w:numId w:val="13"/>
        </w:numPr>
        <w:ind w:left="990" w:hanging="540"/>
        <w:rPr>
          <w:rFonts w:ascii="Times New Roman" w:hAnsi="Times New Roman"/>
          <w:lang w:val="sv-SE"/>
        </w:rPr>
      </w:pPr>
      <w:r w:rsidRPr="002B798A">
        <w:rPr>
          <w:rFonts w:ascii="Times New Roman" w:hAnsi="Times New Roman"/>
          <w:lang w:val="sv-SE"/>
        </w:rPr>
        <w:t xml:space="preserve">Dana kas Operasional dan Dana Operasional lainnya yang tidak digunakan pada tahun </w:t>
      </w:r>
      <w:r w:rsidR="00B462FD" w:rsidRPr="002B798A">
        <w:rPr>
          <w:rFonts w:ascii="Times New Roman" w:hAnsi="Times New Roman"/>
          <w:lang w:val="sv-SE"/>
        </w:rPr>
        <w:t>201</w:t>
      </w:r>
      <w:r w:rsidR="00944D06">
        <w:rPr>
          <w:rFonts w:ascii="Times New Roman" w:hAnsi="Times New Roman"/>
          <w:lang w:val="sv-SE"/>
        </w:rPr>
        <w:t>4</w:t>
      </w:r>
      <w:r w:rsidRPr="002B798A">
        <w:rPr>
          <w:rFonts w:ascii="Times New Roman" w:hAnsi="Times New Roman"/>
          <w:lang w:val="sv-SE"/>
        </w:rPr>
        <w:t xml:space="preserve">, harus dikembalikan ke Direktorat Keuangan ITB paling lambat tanggal 31 Desember </w:t>
      </w:r>
      <w:r w:rsidR="00B462FD" w:rsidRPr="002B798A">
        <w:rPr>
          <w:rFonts w:ascii="Times New Roman" w:hAnsi="Times New Roman"/>
          <w:lang w:val="sv-SE"/>
        </w:rPr>
        <w:t>201</w:t>
      </w:r>
      <w:r w:rsidR="00944D06">
        <w:rPr>
          <w:rFonts w:ascii="Times New Roman" w:hAnsi="Times New Roman"/>
          <w:lang w:val="sv-SE"/>
        </w:rPr>
        <w:t>4</w:t>
      </w:r>
      <w:r w:rsidR="002F0983">
        <w:rPr>
          <w:rFonts w:ascii="Times New Roman" w:hAnsi="Times New Roman"/>
          <w:lang w:val="sv-SE"/>
        </w:rPr>
        <w:t xml:space="preserve"> pukul 1</w:t>
      </w:r>
      <w:r w:rsidR="00DE67EB">
        <w:rPr>
          <w:rFonts w:ascii="Times New Roman" w:hAnsi="Times New Roman"/>
          <w:lang w:val="sv-SE"/>
        </w:rPr>
        <w:t>2</w:t>
      </w:r>
      <w:r w:rsidR="002F0983">
        <w:rPr>
          <w:rFonts w:ascii="Times New Roman" w:hAnsi="Times New Roman"/>
          <w:lang w:val="sv-SE"/>
        </w:rPr>
        <w:t>.00 WIB</w:t>
      </w:r>
      <w:r w:rsidR="00E5533F" w:rsidRPr="002B798A">
        <w:rPr>
          <w:rFonts w:ascii="Times New Roman" w:hAnsi="Times New Roman"/>
          <w:lang w:val="sv-SE"/>
        </w:rPr>
        <w:t>, melalui:</w:t>
      </w:r>
      <w:r w:rsidRPr="002B798A">
        <w:rPr>
          <w:rFonts w:ascii="Times New Roman" w:hAnsi="Times New Roman"/>
          <w:lang w:val="sv-SE"/>
        </w:rPr>
        <w:t xml:space="preserve"> </w:t>
      </w:r>
    </w:p>
    <w:p w:rsidR="00D24E79" w:rsidRDefault="00E5533F" w:rsidP="00540C9D">
      <w:pPr>
        <w:pStyle w:val="ListParagraph"/>
        <w:numPr>
          <w:ilvl w:val="2"/>
          <w:numId w:val="13"/>
        </w:numPr>
        <w:ind w:left="1710" w:hanging="630"/>
        <w:rPr>
          <w:rFonts w:ascii="Times New Roman" w:hAnsi="Times New Roman"/>
          <w:u w:val="single"/>
          <w:lang w:val="sv-SE"/>
        </w:rPr>
      </w:pPr>
      <w:r w:rsidRPr="00D24E79">
        <w:rPr>
          <w:rFonts w:ascii="Times New Roman" w:hAnsi="Times New Roman"/>
          <w:lang w:val="sv-SE"/>
        </w:rPr>
        <w:t>Reke</w:t>
      </w:r>
      <w:r w:rsidR="003A1DC1">
        <w:rPr>
          <w:rFonts w:ascii="Times New Roman" w:hAnsi="Times New Roman"/>
          <w:lang w:val="sv-SE"/>
        </w:rPr>
        <w:t xml:space="preserve">ning Bendaharawan Pengguna UKA </w:t>
      </w:r>
      <w:r w:rsidRPr="00D24E79">
        <w:rPr>
          <w:rFonts w:ascii="Times New Roman" w:hAnsi="Times New Roman"/>
          <w:lang w:val="sv-SE"/>
        </w:rPr>
        <w:t xml:space="preserve">pada </w:t>
      </w:r>
      <w:r w:rsidRPr="00D24E79">
        <w:rPr>
          <w:rFonts w:ascii="Times New Roman" w:hAnsi="Times New Roman"/>
          <w:b/>
          <w:lang w:val="sv-SE"/>
        </w:rPr>
        <w:t>BNI No. Rekening 0990000308</w:t>
      </w:r>
      <w:r w:rsidRPr="00D24E79">
        <w:rPr>
          <w:rFonts w:ascii="Times New Roman" w:hAnsi="Times New Roman"/>
          <w:u w:val="single"/>
          <w:lang w:val="sv-SE"/>
        </w:rPr>
        <w:t xml:space="preserve"> </w:t>
      </w:r>
    </w:p>
    <w:p w:rsidR="00E5533F" w:rsidRPr="00D24E79" w:rsidRDefault="00E5533F" w:rsidP="00540C9D">
      <w:pPr>
        <w:pStyle w:val="ListParagraph"/>
        <w:numPr>
          <w:ilvl w:val="2"/>
          <w:numId w:val="13"/>
        </w:numPr>
        <w:ind w:left="1710" w:hanging="630"/>
        <w:rPr>
          <w:rFonts w:ascii="Times New Roman" w:hAnsi="Times New Roman"/>
          <w:u w:val="single"/>
          <w:lang w:val="sv-SE"/>
        </w:rPr>
      </w:pPr>
      <w:r w:rsidRPr="00D24E79">
        <w:rPr>
          <w:rFonts w:ascii="Times New Roman" w:hAnsi="Times New Roman"/>
          <w:lang w:val="sv-SE"/>
        </w:rPr>
        <w:t xml:space="preserve">Rekening Bendaharawan Pengguna UKP  pada </w:t>
      </w:r>
      <w:r w:rsidRPr="00D24E79">
        <w:rPr>
          <w:rFonts w:ascii="Times New Roman" w:hAnsi="Times New Roman"/>
          <w:b/>
          <w:lang w:val="sv-SE"/>
        </w:rPr>
        <w:t>BNI No. Rekening 0990000400</w:t>
      </w:r>
      <w:r w:rsidRPr="00D24E79">
        <w:rPr>
          <w:rFonts w:ascii="Times New Roman" w:hAnsi="Times New Roman"/>
          <w:u w:val="single"/>
          <w:lang w:val="sv-SE"/>
        </w:rPr>
        <w:t xml:space="preserve"> </w:t>
      </w:r>
    </w:p>
    <w:p w:rsidR="002B798A" w:rsidRPr="00573433" w:rsidRDefault="002B798A" w:rsidP="00540C9D">
      <w:pPr>
        <w:pStyle w:val="ListParagraph"/>
        <w:numPr>
          <w:ilvl w:val="1"/>
          <w:numId w:val="13"/>
        </w:numPr>
        <w:ind w:left="990" w:hanging="540"/>
        <w:rPr>
          <w:rFonts w:ascii="Times New Roman" w:hAnsi="Times New Roman"/>
          <w:lang w:val="sv-SE"/>
        </w:rPr>
      </w:pPr>
      <w:r w:rsidRPr="00573433">
        <w:rPr>
          <w:rFonts w:ascii="Times New Roman" w:hAnsi="Times New Roman"/>
          <w:lang w:val="sv-SE"/>
        </w:rPr>
        <w:t>Untuk kelancaran operasional awal tahun 201</w:t>
      </w:r>
      <w:r w:rsidR="00944D06">
        <w:rPr>
          <w:rFonts w:ascii="Times New Roman" w:hAnsi="Times New Roman"/>
          <w:lang w:val="sv-SE"/>
        </w:rPr>
        <w:t>5</w:t>
      </w:r>
      <w:r w:rsidRPr="00573433">
        <w:rPr>
          <w:rFonts w:ascii="Times New Roman" w:hAnsi="Times New Roman"/>
          <w:lang w:val="sv-SE"/>
        </w:rPr>
        <w:t>, Direktorat Keuangan akan memberikan Dana Kas Operasional</w:t>
      </w:r>
      <w:r w:rsidRPr="00573433">
        <w:rPr>
          <w:rFonts w:ascii="Times New Roman" w:hAnsi="Times New Roman"/>
          <w:i/>
          <w:lang w:val="sv-SE"/>
        </w:rPr>
        <w:t xml:space="preserve"> </w:t>
      </w:r>
      <w:r w:rsidRPr="00573433">
        <w:rPr>
          <w:rFonts w:ascii="Times New Roman" w:hAnsi="Times New Roman"/>
          <w:lang w:val="sv-SE"/>
        </w:rPr>
        <w:t xml:space="preserve"> (DKO) </w:t>
      </w:r>
      <w:r w:rsidRPr="00573433">
        <w:rPr>
          <w:rFonts w:ascii="Times New Roman" w:hAnsi="Times New Roman"/>
          <w:u w:val="single"/>
          <w:lang w:val="sv-SE"/>
        </w:rPr>
        <w:t xml:space="preserve">mulai tanggal 2 sampai dengan </w:t>
      </w:r>
      <w:r w:rsidR="008A380A">
        <w:rPr>
          <w:rFonts w:ascii="Times New Roman" w:hAnsi="Times New Roman"/>
          <w:u w:val="single"/>
          <w:lang w:val="sv-SE"/>
        </w:rPr>
        <w:t>7</w:t>
      </w:r>
      <w:r w:rsidRPr="00573433">
        <w:rPr>
          <w:rFonts w:ascii="Times New Roman" w:hAnsi="Times New Roman"/>
          <w:u w:val="single"/>
          <w:lang w:val="sv-SE"/>
        </w:rPr>
        <w:t xml:space="preserve"> Januari</w:t>
      </w:r>
      <w:r w:rsidR="009C6A74">
        <w:rPr>
          <w:rFonts w:ascii="Times New Roman" w:hAnsi="Times New Roman"/>
          <w:u w:val="single"/>
          <w:lang w:val="sv-SE"/>
        </w:rPr>
        <w:t xml:space="preserve"> 201</w:t>
      </w:r>
      <w:r w:rsidR="00944D06">
        <w:rPr>
          <w:rFonts w:ascii="Times New Roman" w:hAnsi="Times New Roman"/>
          <w:u w:val="single"/>
          <w:lang w:val="sv-SE"/>
        </w:rPr>
        <w:t>5</w:t>
      </w:r>
      <w:r w:rsidRPr="00573433">
        <w:rPr>
          <w:rFonts w:ascii="Times New Roman" w:hAnsi="Times New Roman"/>
          <w:u w:val="single"/>
          <w:lang w:val="sv-SE"/>
        </w:rPr>
        <w:t xml:space="preserve"> </w:t>
      </w:r>
      <w:r w:rsidRPr="00573433">
        <w:rPr>
          <w:rFonts w:ascii="Times New Roman" w:hAnsi="Times New Roman"/>
          <w:lang w:val="sv-SE"/>
        </w:rPr>
        <w:t xml:space="preserve"> dengan ketentuan sebagai berikut:</w:t>
      </w:r>
    </w:p>
    <w:p w:rsidR="002B798A" w:rsidRPr="00573433" w:rsidRDefault="002B798A" w:rsidP="00540C9D">
      <w:pPr>
        <w:pStyle w:val="ListParagraph"/>
        <w:numPr>
          <w:ilvl w:val="2"/>
          <w:numId w:val="13"/>
        </w:numPr>
        <w:ind w:left="1710" w:hanging="630"/>
        <w:rPr>
          <w:rFonts w:ascii="Times New Roman" w:hAnsi="Times New Roman"/>
          <w:lang w:val="sv-SE"/>
        </w:rPr>
      </w:pPr>
      <w:r w:rsidRPr="00573433">
        <w:rPr>
          <w:rFonts w:ascii="Times New Roman" w:hAnsi="Times New Roman"/>
          <w:lang w:val="sv-SE"/>
        </w:rPr>
        <w:t>Jumlah DKO yang diberikan besarnya sama dengan DKO tahun 201</w:t>
      </w:r>
      <w:r w:rsidR="000F5A04">
        <w:rPr>
          <w:rFonts w:ascii="Times New Roman" w:hAnsi="Times New Roman"/>
          <w:lang w:val="sv-SE"/>
        </w:rPr>
        <w:t>4</w:t>
      </w:r>
    </w:p>
    <w:p w:rsidR="002B798A" w:rsidRPr="00D24E79" w:rsidRDefault="002B798A" w:rsidP="00540C9D">
      <w:pPr>
        <w:pStyle w:val="ListParagraph"/>
        <w:numPr>
          <w:ilvl w:val="2"/>
          <w:numId w:val="13"/>
        </w:numPr>
        <w:ind w:left="1710" w:hanging="630"/>
        <w:rPr>
          <w:rFonts w:ascii="Times New Roman" w:hAnsi="Times New Roman"/>
          <w:lang w:val="sv-SE"/>
        </w:rPr>
      </w:pPr>
      <w:r w:rsidRPr="00D24E79">
        <w:rPr>
          <w:rFonts w:ascii="Times New Roman" w:hAnsi="Times New Roman"/>
          <w:lang w:val="sv-SE"/>
        </w:rPr>
        <w:t>Unit kerja telah mempertanggungjawabkan DKO dan UMK/UYHD tahun 201</w:t>
      </w:r>
      <w:r w:rsidR="000F5A04">
        <w:rPr>
          <w:rFonts w:ascii="Times New Roman" w:hAnsi="Times New Roman"/>
          <w:lang w:val="sv-SE"/>
        </w:rPr>
        <w:t>4</w:t>
      </w:r>
      <w:r w:rsidRPr="00D24E79">
        <w:rPr>
          <w:rFonts w:ascii="Times New Roman" w:hAnsi="Times New Roman"/>
          <w:lang w:val="sv-SE"/>
        </w:rPr>
        <w:t xml:space="preserve"> sesuai dengan ketentuan yang berlaku</w:t>
      </w:r>
    </w:p>
    <w:p w:rsidR="002B798A" w:rsidRDefault="002B798A" w:rsidP="00540C9D">
      <w:pPr>
        <w:pStyle w:val="ListParagraph"/>
        <w:numPr>
          <w:ilvl w:val="2"/>
          <w:numId w:val="13"/>
        </w:numPr>
        <w:ind w:left="1710" w:hanging="630"/>
        <w:rPr>
          <w:rFonts w:ascii="Times New Roman" w:hAnsi="Times New Roman"/>
          <w:lang w:val="sv-SE"/>
        </w:rPr>
      </w:pPr>
      <w:r w:rsidRPr="00573433">
        <w:rPr>
          <w:rFonts w:ascii="Times New Roman" w:hAnsi="Times New Roman"/>
          <w:lang w:val="sv-SE"/>
        </w:rPr>
        <w:t>Unit kerja yang tidak menyetorkan sisa dana tahun 201</w:t>
      </w:r>
      <w:r w:rsidR="000F5A04">
        <w:rPr>
          <w:rFonts w:ascii="Times New Roman" w:hAnsi="Times New Roman"/>
          <w:lang w:val="sv-SE"/>
        </w:rPr>
        <w:t>4</w:t>
      </w:r>
      <w:r w:rsidRPr="00573433">
        <w:rPr>
          <w:rFonts w:ascii="Times New Roman" w:hAnsi="Times New Roman"/>
          <w:lang w:val="sv-SE"/>
        </w:rPr>
        <w:t xml:space="preserve"> ke Direktorat Keuangan, maka sisa dana tersebut akan diperhitungkan dengan jumlah pemberian DKO bulan Januari  </w:t>
      </w:r>
      <w:r w:rsidR="00BA66F5" w:rsidRPr="00573433">
        <w:rPr>
          <w:rFonts w:ascii="Times New Roman" w:hAnsi="Times New Roman"/>
          <w:lang w:val="sv-SE"/>
        </w:rPr>
        <w:t>201</w:t>
      </w:r>
      <w:r w:rsidR="000F5A04">
        <w:rPr>
          <w:rFonts w:ascii="Times New Roman" w:hAnsi="Times New Roman"/>
          <w:lang w:val="sv-SE"/>
        </w:rPr>
        <w:t>5</w:t>
      </w:r>
      <w:r w:rsidRPr="00573433">
        <w:rPr>
          <w:rFonts w:ascii="Times New Roman" w:hAnsi="Times New Roman"/>
          <w:lang w:val="sv-SE"/>
        </w:rPr>
        <w:t>.</w:t>
      </w:r>
    </w:p>
    <w:p w:rsidR="002B798A" w:rsidRPr="00D42809" w:rsidRDefault="008A380A" w:rsidP="00D42809">
      <w:pPr>
        <w:pStyle w:val="ListParagraph"/>
        <w:numPr>
          <w:ilvl w:val="1"/>
          <w:numId w:val="13"/>
        </w:numPr>
        <w:ind w:left="990" w:hanging="550"/>
        <w:rPr>
          <w:rFonts w:ascii="Times New Roman" w:hAnsi="Times New Roman"/>
          <w:lang w:val="sv-SE"/>
        </w:rPr>
      </w:pPr>
      <w:r w:rsidRPr="00D42809">
        <w:rPr>
          <w:rFonts w:ascii="Times New Roman" w:hAnsi="Times New Roman"/>
          <w:lang w:val="sv-SE"/>
        </w:rPr>
        <w:t xml:space="preserve">SPP DKO beserta dokumen pendukung lainnya diterima Direktorat Keuangan paling lambat tanggal </w:t>
      </w:r>
      <w:r w:rsidR="00741033" w:rsidRPr="00D42809">
        <w:rPr>
          <w:rFonts w:ascii="Times New Roman" w:hAnsi="Times New Roman"/>
          <w:lang w:val="sv-SE"/>
        </w:rPr>
        <w:t>7</w:t>
      </w:r>
      <w:r w:rsidR="00953FB3" w:rsidRPr="00D42809">
        <w:rPr>
          <w:rFonts w:ascii="Times New Roman" w:hAnsi="Times New Roman"/>
          <w:lang w:val="sv-SE"/>
        </w:rPr>
        <w:t xml:space="preserve"> </w:t>
      </w:r>
      <w:r w:rsidRPr="00D42809">
        <w:rPr>
          <w:rFonts w:ascii="Times New Roman" w:hAnsi="Times New Roman"/>
          <w:lang w:val="sv-SE"/>
        </w:rPr>
        <w:t xml:space="preserve"> Januari 201</w:t>
      </w:r>
      <w:r w:rsidR="00A41F25" w:rsidRPr="00D42809">
        <w:rPr>
          <w:rFonts w:ascii="Times New Roman" w:hAnsi="Times New Roman"/>
          <w:lang w:val="sv-SE"/>
        </w:rPr>
        <w:t>5</w:t>
      </w:r>
    </w:p>
    <w:p w:rsidR="002D4BF8" w:rsidRPr="00B97278" w:rsidRDefault="002D4BF8" w:rsidP="00540C9D">
      <w:pPr>
        <w:numPr>
          <w:ilvl w:val="0"/>
          <w:numId w:val="13"/>
        </w:numPr>
        <w:ind w:left="440" w:hanging="440"/>
        <w:rPr>
          <w:rFonts w:ascii="Times New Roman" w:hAnsi="Times New Roman"/>
          <w:b/>
          <w:lang w:val="es-ES"/>
        </w:rPr>
      </w:pPr>
      <w:r w:rsidRPr="00B97278">
        <w:rPr>
          <w:rFonts w:ascii="Times New Roman" w:hAnsi="Times New Roman"/>
          <w:b/>
          <w:lang w:val="es-ES"/>
        </w:rPr>
        <w:t xml:space="preserve">Hutang Kegiatan Tahun </w:t>
      </w:r>
      <w:r w:rsidR="00B462FD">
        <w:rPr>
          <w:rFonts w:ascii="Times New Roman" w:hAnsi="Times New Roman"/>
          <w:b/>
          <w:lang w:val="es-ES"/>
        </w:rPr>
        <w:t>201</w:t>
      </w:r>
      <w:r w:rsidR="00DD5891">
        <w:rPr>
          <w:rFonts w:ascii="Times New Roman" w:hAnsi="Times New Roman"/>
          <w:b/>
          <w:lang w:val="es-ES"/>
        </w:rPr>
        <w:t>4</w:t>
      </w:r>
    </w:p>
    <w:p w:rsidR="002D4BF8" w:rsidRPr="00E343F8" w:rsidRDefault="002D4BF8" w:rsidP="007205C6">
      <w:pPr>
        <w:pStyle w:val="ListParagraph"/>
        <w:numPr>
          <w:ilvl w:val="1"/>
          <w:numId w:val="21"/>
        </w:numPr>
        <w:tabs>
          <w:tab w:val="left" w:pos="990"/>
        </w:tabs>
        <w:ind w:hanging="630"/>
        <w:rPr>
          <w:rFonts w:ascii="Times New Roman" w:hAnsi="Times New Roman"/>
          <w:b/>
          <w:lang w:val="sv-SE"/>
        </w:rPr>
      </w:pPr>
      <w:r w:rsidRPr="00E343F8">
        <w:rPr>
          <w:rFonts w:ascii="Times New Roman" w:hAnsi="Times New Roman"/>
          <w:b/>
          <w:lang w:val="sv-SE"/>
        </w:rPr>
        <w:t>Hutang Kegiatan</w:t>
      </w:r>
      <w:r w:rsidR="00B55651" w:rsidRPr="00E343F8">
        <w:rPr>
          <w:rFonts w:ascii="Times New Roman" w:hAnsi="Times New Roman"/>
          <w:b/>
          <w:lang w:val="sv-SE"/>
        </w:rPr>
        <w:t xml:space="preserve"> B</w:t>
      </w:r>
      <w:r w:rsidR="00777BD9" w:rsidRPr="00E343F8">
        <w:rPr>
          <w:rFonts w:ascii="Times New Roman" w:hAnsi="Times New Roman"/>
          <w:b/>
          <w:lang w:val="sv-SE"/>
        </w:rPr>
        <w:t>arang/J</w:t>
      </w:r>
      <w:r w:rsidR="00B55651" w:rsidRPr="00E343F8">
        <w:rPr>
          <w:rFonts w:ascii="Times New Roman" w:hAnsi="Times New Roman"/>
          <w:b/>
          <w:lang w:val="sv-SE"/>
        </w:rPr>
        <w:t>asa</w:t>
      </w:r>
    </w:p>
    <w:p w:rsidR="002D4BF8" w:rsidRPr="00B97278" w:rsidRDefault="002D4BF8" w:rsidP="007508F1">
      <w:pPr>
        <w:tabs>
          <w:tab w:val="left" w:pos="1650"/>
        </w:tabs>
        <w:ind w:left="990" w:firstLine="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>Hutang atas pelaksanaan kegiatan dan/atau belanja barang</w:t>
      </w:r>
      <w:r w:rsidR="004572B4">
        <w:rPr>
          <w:rFonts w:ascii="Times New Roman" w:hAnsi="Times New Roman"/>
          <w:lang w:val="sv-SE"/>
        </w:rPr>
        <w:t>/jasa</w:t>
      </w:r>
      <w:r w:rsidRPr="00B97278">
        <w:rPr>
          <w:rFonts w:ascii="Times New Roman" w:hAnsi="Times New Roman"/>
          <w:lang w:val="sv-SE"/>
        </w:rPr>
        <w:t xml:space="preserve"> (</w:t>
      </w:r>
      <w:r w:rsidR="004572B4">
        <w:rPr>
          <w:rFonts w:ascii="Times New Roman" w:hAnsi="Times New Roman"/>
          <w:lang w:val="sv-SE"/>
        </w:rPr>
        <w:t xml:space="preserve">sumber </w:t>
      </w:r>
      <w:r w:rsidRPr="00B97278">
        <w:rPr>
          <w:rFonts w:ascii="Times New Roman" w:hAnsi="Times New Roman"/>
          <w:lang w:val="sv-SE"/>
        </w:rPr>
        <w:t>dana</w:t>
      </w:r>
      <w:r w:rsidR="00A24322">
        <w:rPr>
          <w:rFonts w:ascii="Times New Roman" w:hAnsi="Times New Roman"/>
          <w:lang w:val="sv-SE"/>
        </w:rPr>
        <w:t xml:space="preserve"> bukan </w:t>
      </w:r>
      <w:r w:rsidR="00403FC0">
        <w:rPr>
          <w:rFonts w:ascii="Times New Roman" w:hAnsi="Times New Roman"/>
          <w:lang w:val="sv-SE"/>
        </w:rPr>
        <w:t>PNBP</w:t>
      </w:r>
      <w:r w:rsidRPr="00B97278">
        <w:rPr>
          <w:rFonts w:ascii="Times New Roman" w:hAnsi="Times New Roman"/>
          <w:lang w:val="sv-SE"/>
        </w:rPr>
        <w:t>) yang terjadi pada Tahun 201</w:t>
      </w:r>
      <w:r w:rsidR="00DD5891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, yang diperkirakan sampai dengan akhir tahun </w:t>
      </w:r>
      <w:r w:rsidR="00B462FD">
        <w:rPr>
          <w:rFonts w:ascii="Times New Roman" w:hAnsi="Times New Roman"/>
          <w:lang w:val="sv-SE"/>
        </w:rPr>
        <w:t>201</w:t>
      </w:r>
      <w:r w:rsidR="00DD5891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 tidak akan dapat dibayarkan :</w:t>
      </w:r>
    </w:p>
    <w:p w:rsidR="002D4BF8" w:rsidRPr="00403FC0" w:rsidRDefault="002D4BF8" w:rsidP="00540C9D">
      <w:pPr>
        <w:pStyle w:val="ListParagraph"/>
        <w:numPr>
          <w:ilvl w:val="2"/>
          <w:numId w:val="13"/>
        </w:numPr>
        <w:ind w:left="1710" w:hanging="630"/>
        <w:rPr>
          <w:rFonts w:ascii="Times New Roman" w:hAnsi="Times New Roman"/>
          <w:lang w:val="sv-SE"/>
        </w:rPr>
      </w:pPr>
      <w:r w:rsidRPr="00403FC0">
        <w:rPr>
          <w:rFonts w:ascii="Times New Roman" w:hAnsi="Times New Roman"/>
          <w:lang w:val="sv-SE"/>
        </w:rPr>
        <w:t xml:space="preserve">Harus diajukan sebagai hutang kegiatan dan/atau beban masih harus dibayar ke Direktorat Perencanaan untuk dimasukan ke dalam mata anggaran hutang dalam RKA </w:t>
      </w:r>
      <w:r w:rsidR="00B462FD" w:rsidRPr="00403FC0">
        <w:rPr>
          <w:rFonts w:ascii="Times New Roman" w:hAnsi="Times New Roman"/>
          <w:lang w:val="sv-SE"/>
        </w:rPr>
        <w:t>201</w:t>
      </w:r>
      <w:r w:rsidR="00231931">
        <w:rPr>
          <w:rFonts w:ascii="Times New Roman" w:hAnsi="Times New Roman"/>
          <w:lang w:val="sv-SE"/>
        </w:rPr>
        <w:t>5</w:t>
      </w:r>
      <w:r w:rsidRPr="00403FC0">
        <w:rPr>
          <w:rFonts w:ascii="Times New Roman" w:hAnsi="Times New Roman"/>
          <w:lang w:val="sv-SE"/>
        </w:rPr>
        <w:t>;</w:t>
      </w:r>
    </w:p>
    <w:p w:rsidR="002D4BF8" w:rsidRPr="00B97278" w:rsidRDefault="002D4BF8" w:rsidP="00540C9D">
      <w:pPr>
        <w:numPr>
          <w:ilvl w:val="2"/>
          <w:numId w:val="13"/>
        </w:numPr>
        <w:ind w:left="1710" w:hanging="63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Dilaporkan sebagai Hutang Kegiatan tahun </w:t>
      </w:r>
      <w:r w:rsidR="00B462FD">
        <w:rPr>
          <w:rFonts w:ascii="Times New Roman" w:hAnsi="Times New Roman"/>
          <w:lang w:val="sv-SE"/>
        </w:rPr>
        <w:t>201</w:t>
      </w:r>
      <w:r w:rsidR="00DD5891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>;</w:t>
      </w:r>
    </w:p>
    <w:p w:rsidR="002D4BF8" w:rsidRPr="00B97278" w:rsidRDefault="002D4BF8" w:rsidP="00540C9D">
      <w:pPr>
        <w:numPr>
          <w:ilvl w:val="2"/>
          <w:numId w:val="13"/>
        </w:numPr>
        <w:ind w:left="1710" w:hanging="63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Rekap Hutang Kegiatan Tahun </w:t>
      </w:r>
      <w:r w:rsidR="00B462FD">
        <w:rPr>
          <w:rFonts w:ascii="Times New Roman" w:hAnsi="Times New Roman"/>
          <w:lang w:val="sv-SE"/>
        </w:rPr>
        <w:t>201</w:t>
      </w:r>
      <w:r w:rsidR="00DD5891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 harus  diajukan ke Direktorat Keuangan paling lambat tanggal </w:t>
      </w:r>
      <w:r w:rsidR="00741033">
        <w:rPr>
          <w:rFonts w:ascii="Times New Roman" w:hAnsi="Times New Roman"/>
          <w:lang w:val="sv-SE"/>
        </w:rPr>
        <w:t>5</w:t>
      </w:r>
      <w:r w:rsidR="00DD09C7">
        <w:rPr>
          <w:rFonts w:ascii="Times New Roman" w:hAnsi="Times New Roman"/>
          <w:lang w:val="sv-SE"/>
        </w:rPr>
        <w:t xml:space="preserve"> Januari 201</w:t>
      </w:r>
      <w:r w:rsidR="00DD5891">
        <w:rPr>
          <w:rFonts w:ascii="Times New Roman" w:hAnsi="Times New Roman"/>
          <w:lang w:val="sv-SE"/>
        </w:rPr>
        <w:t>5</w:t>
      </w:r>
      <w:r w:rsidR="002F0983">
        <w:rPr>
          <w:rFonts w:ascii="Times New Roman" w:hAnsi="Times New Roman"/>
          <w:lang w:val="sv-SE"/>
        </w:rPr>
        <w:t xml:space="preserve"> pada pukul 15.00 WIB</w:t>
      </w:r>
      <w:r w:rsidRPr="00B97278">
        <w:rPr>
          <w:rFonts w:ascii="Times New Roman" w:hAnsi="Times New Roman"/>
          <w:lang w:val="sv-SE"/>
        </w:rPr>
        <w:t xml:space="preserve">; </w:t>
      </w:r>
    </w:p>
    <w:p w:rsidR="002D4BF8" w:rsidRPr="00B97278" w:rsidRDefault="002D4BF8" w:rsidP="00540C9D">
      <w:pPr>
        <w:numPr>
          <w:ilvl w:val="2"/>
          <w:numId w:val="13"/>
        </w:numPr>
        <w:ind w:left="1710" w:hanging="63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Pengajuan Hutang Kegiatan Tahun </w:t>
      </w:r>
      <w:r w:rsidR="00B462FD">
        <w:rPr>
          <w:rFonts w:ascii="Times New Roman" w:hAnsi="Times New Roman"/>
          <w:lang w:val="sv-SE"/>
        </w:rPr>
        <w:t>201</w:t>
      </w:r>
      <w:r w:rsidR="00AF0D5D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 harus disertai dengan </w:t>
      </w:r>
      <w:r w:rsidRPr="00B97278">
        <w:rPr>
          <w:rFonts w:ascii="Times New Roman" w:hAnsi="Times New Roman"/>
          <w:i/>
          <w:lang w:val="sv-SE"/>
        </w:rPr>
        <w:t>Distribution Invoice</w:t>
      </w:r>
      <w:r w:rsidRPr="00B97278">
        <w:rPr>
          <w:rFonts w:ascii="Times New Roman" w:hAnsi="Times New Roman"/>
          <w:lang w:val="sv-SE"/>
        </w:rPr>
        <w:t xml:space="preserve"> (DI)</w:t>
      </w:r>
      <w:r w:rsidR="0032091B">
        <w:rPr>
          <w:rFonts w:ascii="Times New Roman" w:hAnsi="Times New Roman"/>
          <w:lang w:val="sv-SE"/>
        </w:rPr>
        <w:t xml:space="preserve"> yang sudah divalidasi </w:t>
      </w:r>
      <w:r w:rsidRPr="00B97278">
        <w:rPr>
          <w:rFonts w:ascii="Times New Roman" w:hAnsi="Times New Roman"/>
          <w:lang w:val="sv-SE"/>
        </w:rPr>
        <w:t xml:space="preserve"> atau bukti telah dilakukan pencatatan hutang di </w:t>
      </w:r>
      <w:r w:rsidRPr="00B97278">
        <w:rPr>
          <w:rFonts w:ascii="Times New Roman" w:hAnsi="Times New Roman"/>
          <w:i/>
          <w:lang w:val="sv-SE"/>
        </w:rPr>
        <w:t>Oracle Financial</w:t>
      </w:r>
      <w:r w:rsidRPr="00B97278">
        <w:rPr>
          <w:rFonts w:ascii="Times New Roman" w:hAnsi="Times New Roman"/>
          <w:lang w:val="sv-SE"/>
        </w:rPr>
        <w:t xml:space="preserve"> dan bukti-bukti yang menunjukkan kegiatan telah dilakukan dan dapat dipertanggungjawabkan.</w:t>
      </w:r>
    </w:p>
    <w:p w:rsidR="002D4BF8" w:rsidRPr="00B97278" w:rsidRDefault="002D4BF8" w:rsidP="00371E3B">
      <w:pPr>
        <w:ind w:left="990" w:firstLine="0"/>
        <w:rPr>
          <w:rFonts w:ascii="Times New Roman" w:hAnsi="Times New Roman"/>
          <w:lang w:val="sv-SE"/>
        </w:rPr>
      </w:pPr>
      <w:r w:rsidRPr="00403FC0">
        <w:rPr>
          <w:rFonts w:ascii="Times New Roman" w:hAnsi="Times New Roman"/>
          <w:i/>
          <w:lang w:val="sv-SE"/>
        </w:rPr>
        <w:t xml:space="preserve">Pengajuan hutang kegiatan yang tidak memenuhi butir </w:t>
      </w:r>
      <w:r w:rsidR="00403FC0" w:rsidRPr="00403FC0">
        <w:rPr>
          <w:rFonts w:ascii="Times New Roman" w:hAnsi="Times New Roman"/>
          <w:i/>
          <w:lang w:val="sv-SE"/>
        </w:rPr>
        <w:t>6</w:t>
      </w:r>
      <w:r w:rsidRPr="00403FC0">
        <w:rPr>
          <w:rFonts w:ascii="Times New Roman" w:hAnsi="Times New Roman"/>
          <w:i/>
          <w:lang w:val="sv-SE"/>
        </w:rPr>
        <w:t>.1 tidak akan diproses lebih lanjut</w:t>
      </w:r>
      <w:r w:rsidRPr="00B97278">
        <w:rPr>
          <w:rFonts w:ascii="Times New Roman" w:hAnsi="Times New Roman"/>
          <w:lang w:val="sv-SE"/>
        </w:rPr>
        <w:t>.</w:t>
      </w:r>
    </w:p>
    <w:p w:rsidR="002D4BF8" w:rsidRPr="00B97278" w:rsidRDefault="002D4BF8" w:rsidP="00862EA3">
      <w:pPr>
        <w:ind w:left="1650" w:firstLine="0"/>
        <w:rPr>
          <w:rFonts w:ascii="Times New Roman" w:hAnsi="Times New Roman"/>
          <w:lang w:val="sv-SE"/>
        </w:rPr>
      </w:pPr>
    </w:p>
    <w:p w:rsidR="002D4BF8" w:rsidRPr="00760501" w:rsidRDefault="002D4BF8" w:rsidP="00540C9D">
      <w:pPr>
        <w:pStyle w:val="ListParagraph"/>
        <w:numPr>
          <w:ilvl w:val="1"/>
          <w:numId w:val="15"/>
        </w:numPr>
        <w:ind w:left="990" w:hanging="540"/>
        <w:rPr>
          <w:rFonts w:ascii="Times New Roman" w:hAnsi="Times New Roman"/>
          <w:b/>
          <w:lang w:val="sv-SE"/>
        </w:rPr>
      </w:pPr>
      <w:r w:rsidRPr="00760501">
        <w:rPr>
          <w:rFonts w:ascii="Times New Roman" w:hAnsi="Times New Roman"/>
          <w:b/>
          <w:lang w:val="sv-SE"/>
        </w:rPr>
        <w:t>Hutang Kegiatan Modal</w:t>
      </w:r>
    </w:p>
    <w:p w:rsidR="002D4BF8" w:rsidRPr="008A380A" w:rsidRDefault="002D4BF8" w:rsidP="00540C9D">
      <w:pPr>
        <w:numPr>
          <w:ilvl w:val="2"/>
          <w:numId w:val="15"/>
        </w:numPr>
        <w:ind w:hanging="630"/>
        <w:rPr>
          <w:rFonts w:ascii="Times New Roman" w:hAnsi="Times New Roman"/>
          <w:lang w:val="sv-SE"/>
        </w:rPr>
      </w:pPr>
      <w:r w:rsidRPr="006A3C15">
        <w:rPr>
          <w:rFonts w:ascii="Times New Roman" w:hAnsi="Times New Roman"/>
          <w:lang w:val="sv-SE"/>
        </w:rPr>
        <w:t>Pembayaran kepada pihak ketiga (</w:t>
      </w:r>
      <w:r w:rsidRPr="006A3C15">
        <w:rPr>
          <w:rFonts w:ascii="Times New Roman" w:hAnsi="Times New Roman"/>
          <w:i/>
          <w:lang w:val="sv-SE"/>
        </w:rPr>
        <w:t>supplier</w:t>
      </w:r>
      <w:r w:rsidRPr="006A3C15">
        <w:rPr>
          <w:rFonts w:ascii="Times New Roman" w:hAnsi="Times New Roman"/>
          <w:lang w:val="sv-SE"/>
        </w:rPr>
        <w:t xml:space="preserve">) untuk pengadaan </w:t>
      </w:r>
      <w:r w:rsidR="00777BD9" w:rsidRPr="006A3C15">
        <w:rPr>
          <w:rFonts w:ascii="Times New Roman" w:hAnsi="Times New Roman"/>
          <w:lang w:val="sv-SE"/>
        </w:rPr>
        <w:t xml:space="preserve">yang bersumber </w:t>
      </w:r>
      <w:r w:rsidR="00613028" w:rsidRPr="006A3C15">
        <w:rPr>
          <w:rFonts w:ascii="Times New Roman" w:hAnsi="Times New Roman"/>
          <w:lang w:val="sv-SE"/>
        </w:rPr>
        <w:t xml:space="preserve">dari </w:t>
      </w:r>
      <w:r w:rsidR="00777BD9" w:rsidRPr="006A3C15">
        <w:rPr>
          <w:rFonts w:ascii="Times New Roman" w:hAnsi="Times New Roman"/>
          <w:lang w:val="sv-SE"/>
        </w:rPr>
        <w:t>dana</w:t>
      </w:r>
      <w:r w:rsidR="00DD09C7" w:rsidRPr="006A3C15">
        <w:rPr>
          <w:rFonts w:ascii="Times New Roman" w:hAnsi="Times New Roman"/>
          <w:lang w:val="sv-SE"/>
        </w:rPr>
        <w:t xml:space="preserve"> </w:t>
      </w:r>
      <w:r w:rsidR="00E90D23" w:rsidRPr="006A3C15">
        <w:rPr>
          <w:rFonts w:ascii="Times New Roman" w:hAnsi="Times New Roman"/>
          <w:lang w:val="sv-SE"/>
        </w:rPr>
        <w:t xml:space="preserve">bukan </w:t>
      </w:r>
      <w:r w:rsidR="00C6205C" w:rsidRPr="006A3C15">
        <w:rPr>
          <w:rFonts w:ascii="Times New Roman" w:hAnsi="Times New Roman"/>
          <w:lang w:val="sv-SE"/>
        </w:rPr>
        <w:t>PNBP</w:t>
      </w:r>
      <w:r w:rsidRPr="006A3C15">
        <w:rPr>
          <w:rFonts w:ascii="Times New Roman" w:hAnsi="Times New Roman"/>
          <w:lang w:val="sv-SE"/>
        </w:rPr>
        <w:t xml:space="preserve"> yang diperkirakan sampai dengan tanggal </w:t>
      </w:r>
      <w:r w:rsidR="00C40E01" w:rsidRPr="006A3C15">
        <w:rPr>
          <w:rFonts w:ascii="Times New Roman" w:hAnsi="Times New Roman"/>
          <w:lang w:val="sv-SE"/>
        </w:rPr>
        <w:t xml:space="preserve">24 </w:t>
      </w:r>
      <w:r w:rsidRPr="006A3C15">
        <w:rPr>
          <w:rFonts w:ascii="Times New Roman" w:hAnsi="Times New Roman"/>
          <w:lang w:val="sv-SE"/>
        </w:rPr>
        <w:t>Desember 201</w:t>
      </w:r>
      <w:r w:rsidR="004C5701" w:rsidRPr="006A3C15">
        <w:rPr>
          <w:rFonts w:ascii="Times New Roman" w:hAnsi="Times New Roman"/>
          <w:lang w:val="sv-SE"/>
        </w:rPr>
        <w:t>4</w:t>
      </w:r>
      <w:r w:rsidRPr="006A3C15">
        <w:rPr>
          <w:rFonts w:ascii="Times New Roman" w:hAnsi="Times New Roman"/>
          <w:lang w:val="sv-SE"/>
        </w:rPr>
        <w:t xml:space="preserve"> tidak dapat</w:t>
      </w:r>
      <w:r w:rsidRPr="008A380A">
        <w:rPr>
          <w:rFonts w:ascii="Times New Roman" w:hAnsi="Times New Roman"/>
          <w:lang w:val="sv-SE"/>
        </w:rPr>
        <w:t xml:space="preserve"> diselesaikan, karena proses pengadaan  tidak dapat dipenuhi oleh </w:t>
      </w:r>
      <w:r w:rsidRPr="008A380A">
        <w:rPr>
          <w:rFonts w:ascii="Times New Roman" w:hAnsi="Times New Roman"/>
          <w:i/>
          <w:lang w:val="sv-SE"/>
        </w:rPr>
        <w:t>supplier</w:t>
      </w:r>
      <w:r w:rsidRPr="008A380A">
        <w:rPr>
          <w:rFonts w:ascii="Times New Roman" w:hAnsi="Times New Roman"/>
          <w:lang w:val="sv-SE"/>
        </w:rPr>
        <w:t xml:space="preserve">, maka unit kerja maupun Direktorat Logistik harus menyampaikan Rekapitulasi Hutang Kegiatan Belanja  Tahun </w:t>
      </w:r>
      <w:r w:rsidR="00B462FD" w:rsidRPr="008A380A">
        <w:rPr>
          <w:rFonts w:ascii="Times New Roman" w:hAnsi="Times New Roman"/>
          <w:lang w:val="sv-SE"/>
        </w:rPr>
        <w:t>201</w:t>
      </w:r>
      <w:r w:rsidR="004C5701">
        <w:rPr>
          <w:rFonts w:ascii="Times New Roman" w:hAnsi="Times New Roman"/>
          <w:lang w:val="sv-SE"/>
        </w:rPr>
        <w:t>4</w:t>
      </w:r>
      <w:r w:rsidRPr="008A380A">
        <w:rPr>
          <w:rFonts w:ascii="Times New Roman" w:hAnsi="Times New Roman"/>
          <w:lang w:val="sv-SE"/>
        </w:rPr>
        <w:t xml:space="preserve"> yang memuat informasi:</w:t>
      </w:r>
    </w:p>
    <w:p w:rsidR="006E2C64" w:rsidRDefault="006E2C64" w:rsidP="00540C9D">
      <w:pPr>
        <w:numPr>
          <w:ilvl w:val="0"/>
          <w:numId w:val="16"/>
        </w:numPr>
        <w:ind w:left="225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SPP (dari PPK),</w:t>
      </w:r>
    </w:p>
    <w:p w:rsidR="006E2C64" w:rsidRDefault="006E2C64" w:rsidP="00540C9D">
      <w:pPr>
        <w:numPr>
          <w:ilvl w:val="0"/>
          <w:numId w:val="16"/>
        </w:numPr>
        <w:ind w:left="225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BAPP/BAP/BAST,</w:t>
      </w:r>
    </w:p>
    <w:p w:rsidR="002D4BF8" w:rsidRPr="008A380A" w:rsidRDefault="002D4BF8" w:rsidP="00540C9D">
      <w:pPr>
        <w:numPr>
          <w:ilvl w:val="0"/>
          <w:numId w:val="16"/>
        </w:numPr>
        <w:ind w:left="2250"/>
        <w:rPr>
          <w:rFonts w:ascii="Times New Roman" w:hAnsi="Times New Roman"/>
          <w:lang w:val="sv-SE"/>
        </w:rPr>
      </w:pPr>
      <w:r w:rsidRPr="008A380A">
        <w:rPr>
          <w:rFonts w:ascii="Times New Roman" w:hAnsi="Times New Roman"/>
          <w:lang w:val="sv-SE"/>
        </w:rPr>
        <w:t>progres penyelesaian pekerjaan,</w:t>
      </w:r>
    </w:p>
    <w:p w:rsidR="002D4BF8" w:rsidRPr="008A380A" w:rsidRDefault="002D4BF8" w:rsidP="00540C9D">
      <w:pPr>
        <w:numPr>
          <w:ilvl w:val="0"/>
          <w:numId w:val="16"/>
        </w:numPr>
        <w:ind w:left="2250"/>
        <w:rPr>
          <w:rFonts w:ascii="Times New Roman" w:hAnsi="Times New Roman"/>
          <w:lang w:val="sv-SE"/>
        </w:rPr>
      </w:pPr>
      <w:r w:rsidRPr="008A380A">
        <w:rPr>
          <w:rFonts w:ascii="Times New Roman" w:hAnsi="Times New Roman"/>
          <w:lang w:val="sv-SE"/>
        </w:rPr>
        <w:t>jumlah hutang,</w:t>
      </w:r>
    </w:p>
    <w:p w:rsidR="002D4BF8" w:rsidRPr="008A380A" w:rsidRDefault="002D4BF8" w:rsidP="00540C9D">
      <w:pPr>
        <w:numPr>
          <w:ilvl w:val="0"/>
          <w:numId w:val="16"/>
        </w:numPr>
        <w:ind w:left="2250"/>
        <w:rPr>
          <w:rFonts w:ascii="Times New Roman" w:hAnsi="Times New Roman"/>
          <w:lang w:val="sv-SE"/>
        </w:rPr>
      </w:pPr>
      <w:r w:rsidRPr="008A380A">
        <w:rPr>
          <w:rFonts w:ascii="Times New Roman" w:hAnsi="Times New Roman"/>
          <w:lang w:val="sv-SE"/>
        </w:rPr>
        <w:t xml:space="preserve">nama rekanan, </w:t>
      </w:r>
    </w:p>
    <w:p w:rsidR="002D4BF8" w:rsidRPr="008A380A" w:rsidRDefault="002D4BF8" w:rsidP="00540C9D">
      <w:pPr>
        <w:numPr>
          <w:ilvl w:val="0"/>
          <w:numId w:val="16"/>
        </w:numPr>
        <w:ind w:left="2250"/>
        <w:rPr>
          <w:rFonts w:ascii="Times New Roman" w:hAnsi="Times New Roman"/>
          <w:lang w:val="sv-SE"/>
        </w:rPr>
      </w:pPr>
      <w:r w:rsidRPr="008A380A">
        <w:rPr>
          <w:rFonts w:ascii="Times New Roman" w:hAnsi="Times New Roman"/>
          <w:lang w:val="sv-SE"/>
        </w:rPr>
        <w:t>jenis pengadaan,</w:t>
      </w:r>
    </w:p>
    <w:p w:rsidR="002D4BF8" w:rsidRPr="008A380A" w:rsidRDefault="002D4BF8" w:rsidP="00540C9D">
      <w:pPr>
        <w:numPr>
          <w:ilvl w:val="0"/>
          <w:numId w:val="16"/>
        </w:numPr>
        <w:ind w:left="2250"/>
        <w:rPr>
          <w:rFonts w:ascii="Times New Roman" w:hAnsi="Times New Roman"/>
          <w:lang w:val="sv-SE"/>
        </w:rPr>
      </w:pPr>
      <w:r w:rsidRPr="008A380A">
        <w:rPr>
          <w:rFonts w:ascii="Times New Roman" w:hAnsi="Times New Roman"/>
          <w:lang w:val="sv-SE"/>
        </w:rPr>
        <w:t>berita acara hasil evaluasi pekerjaan,</w:t>
      </w:r>
    </w:p>
    <w:p w:rsidR="002D4BF8" w:rsidRPr="008A380A" w:rsidRDefault="002D4BF8" w:rsidP="00540C9D">
      <w:pPr>
        <w:numPr>
          <w:ilvl w:val="0"/>
          <w:numId w:val="16"/>
        </w:numPr>
        <w:ind w:left="2250"/>
        <w:rPr>
          <w:rFonts w:ascii="Times New Roman" w:hAnsi="Times New Roman"/>
          <w:lang w:val="sv-SE"/>
        </w:rPr>
      </w:pPr>
      <w:r w:rsidRPr="008A380A">
        <w:rPr>
          <w:rFonts w:ascii="Times New Roman" w:hAnsi="Times New Roman"/>
          <w:lang w:val="sv-SE"/>
        </w:rPr>
        <w:t>kewajiban perpajakan,</w:t>
      </w:r>
    </w:p>
    <w:p w:rsidR="002D4BF8" w:rsidRPr="008A380A" w:rsidRDefault="002D4BF8" w:rsidP="00540C9D">
      <w:pPr>
        <w:numPr>
          <w:ilvl w:val="0"/>
          <w:numId w:val="16"/>
        </w:numPr>
        <w:ind w:left="2250"/>
        <w:rPr>
          <w:rFonts w:ascii="Times New Roman" w:hAnsi="Times New Roman"/>
          <w:lang w:val="sv-SE"/>
        </w:rPr>
      </w:pPr>
      <w:r w:rsidRPr="008A380A">
        <w:rPr>
          <w:rFonts w:ascii="Times New Roman" w:hAnsi="Times New Roman"/>
          <w:lang w:val="sv-SE"/>
        </w:rPr>
        <w:t xml:space="preserve">bukti bahwa pengajuan hutang kegiatan tersebut telah tercatat di </w:t>
      </w:r>
      <w:r w:rsidRPr="00C4252B">
        <w:rPr>
          <w:rFonts w:ascii="Times New Roman" w:hAnsi="Times New Roman"/>
          <w:i/>
          <w:lang w:val="sv-SE"/>
        </w:rPr>
        <w:t>Oracle Financial</w:t>
      </w:r>
      <w:r w:rsidR="004476D2" w:rsidRPr="004476D2">
        <w:rPr>
          <w:rFonts w:ascii="Times New Roman" w:hAnsi="Times New Roman"/>
          <w:lang w:val="sv-SE"/>
        </w:rPr>
        <w:t xml:space="preserve"> </w:t>
      </w:r>
      <w:r w:rsidR="004476D2" w:rsidRPr="00B97278">
        <w:rPr>
          <w:rFonts w:ascii="Times New Roman" w:hAnsi="Times New Roman"/>
          <w:lang w:val="sv-SE"/>
        </w:rPr>
        <w:t xml:space="preserve">dengan </w:t>
      </w:r>
      <w:r w:rsidR="004476D2" w:rsidRPr="00B97278">
        <w:rPr>
          <w:rFonts w:ascii="Times New Roman" w:hAnsi="Times New Roman"/>
          <w:i/>
          <w:lang w:val="sv-SE"/>
        </w:rPr>
        <w:t>Distribution Invoice</w:t>
      </w:r>
      <w:r w:rsidR="004476D2" w:rsidRPr="00B97278">
        <w:rPr>
          <w:rFonts w:ascii="Times New Roman" w:hAnsi="Times New Roman"/>
          <w:lang w:val="sv-SE"/>
        </w:rPr>
        <w:t xml:space="preserve"> (DI)</w:t>
      </w:r>
      <w:r w:rsidR="004476D2">
        <w:rPr>
          <w:rFonts w:ascii="Times New Roman" w:hAnsi="Times New Roman"/>
          <w:lang w:val="sv-SE"/>
        </w:rPr>
        <w:t xml:space="preserve"> yang sudah divalidasi</w:t>
      </w:r>
      <w:r w:rsidRPr="008A380A">
        <w:rPr>
          <w:rFonts w:ascii="Times New Roman" w:hAnsi="Times New Roman"/>
          <w:lang w:val="sv-SE"/>
        </w:rPr>
        <w:t>.</w:t>
      </w:r>
    </w:p>
    <w:p w:rsidR="00103052" w:rsidRDefault="00103052" w:rsidP="00540C9D">
      <w:pPr>
        <w:numPr>
          <w:ilvl w:val="2"/>
          <w:numId w:val="15"/>
        </w:numPr>
        <w:ind w:left="1650" w:hanging="66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lastRenderedPageBreak/>
        <w:t>Pengadaan barang yang sedang dilakukan dan tidak dapat diselesaian hingga tanggal 26 Desember 2014, sesuai perjanjian/kontrak kerja, tidak dapat dibayarkan atas beban anggaran tahun 2014 dan tidak dapat diakui sebagai hutang.</w:t>
      </w:r>
    </w:p>
    <w:p w:rsidR="002D4BF8" w:rsidRPr="00B97278" w:rsidRDefault="002D4BF8" w:rsidP="00540C9D">
      <w:pPr>
        <w:numPr>
          <w:ilvl w:val="2"/>
          <w:numId w:val="15"/>
        </w:numPr>
        <w:ind w:left="1650" w:hanging="66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Rekapitulasi Hutang Kegiatan Modal tersebut diterima oleh Direktorat Keuangan paling  lambat pada tanggal </w:t>
      </w:r>
      <w:r w:rsidR="00DD09C7">
        <w:rPr>
          <w:rFonts w:ascii="Times New Roman" w:hAnsi="Times New Roman"/>
          <w:lang w:val="sv-SE"/>
        </w:rPr>
        <w:t>5 Januari 201</w:t>
      </w:r>
      <w:r w:rsidR="004C5701">
        <w:rPr>
          <w:rFonts w:ascii="Times New Roman" w:hAnsi="Times New Roman"/>
          <w:lang w:val="sv-SE"/>
        </w:rPr>
        <w:t>5</w:t>
      </w:r>
      <w:r w:rsidRPr="00B97278">
        <w:rPr>
          <w:rFonts w:ascii="Times New Roman" w:hAnsi="Times New Roman"/>
          <w:lang w:val="sv-SE"/>
        </w:rPr>
        <w:t xml:space="preserve">  pada pukul 15.00 WIB.</w:t>
      </w:r>
    </w:p>
    <w:p w:rsidR="002D4BF8" w:rsidRPr="00103052" w:rsidRDefault="002D4BF8" w:rsidP="00540C9D">
      <w:pPr>
        <w:numPr>
          <w:ilvl w:val="2"/>
          <w:numId w:val="15"/>
        </w:numPr>
        <w:ind w:left="1650" w:hanging="660"/>
        <w:rPr>
          <w:rFonts w:ascii="Times New Roman" w:hAnsi="Times New Roman"/>
          <w:lang w:val="sv-SE"/>
        </w:rPr>
      </w:pPr>
      <w:r w:rsidRPr="00103052">
        <w:rPr>
          <w:rFonts w:ascii="Times New Roman" w:hAnsi="Times New Roman"/>
          <w:lang w:val="sv-SE"/>
        </w:rPr>
        <w:t xml:space="preserve">SPP belanja ITB yang telah diterima Direktorat Keuangan dan sampai dengan tanggal </w:t>
      </w:r>
      <w:r w:rsidR="00A67A0C" w:rsidRPr="00103052">
        <w:rPr>
          <w:rFonts w:ascii="Times New Roman" w:hAnsi="Times New Roman"/>
          <w:lang w:val="sv-SE"/>
        </w:rPr>
        <w:t>24</w:t>
      </w:r>
      <w:r w:rsidRPr="00103052">
        <w:rPr>
          <w:rFonts w:ascii="Times New Roman" w:hAnsi="Times New Roman"/>
          <w:lang w:val="sv-SE"/>
        </w:rPr>
        <w:t xml:space="preserve"> Desember </w:t>
      </w:r>
      <w:r w:rsidR="00B462FD" w:rsidRPr="00103052">
        <w:rPr>
          <w:rFonts w:ascii="Times New Roman" w:hAnsi="Times New Roman"/>
          <w:lang w:val="sv-SE"/>
        </w:rPr>
        <w:t>201</w:t>
      </w:r>
      <w:r w:rsidR="004C5701" w:rsidRPr="00103052">
        <w:rPr>
          <w:rFonts w:ascii="Times New Roman" w:hAnsi="Times New Roman"/>
          <w:lang w:val="sv-SE"/>
        </w:rPr>
        <w:t>4</w:t>
      </w:r>
      <w:r w:rsidRPr="00103052">
        <w:rPr>
          <w:rFonts w:ascii="Times New Roman" w:hAnsi="Times New Roman"/>
          <w:lang w:val="sv-SE"/>
        </w:rPr>
        <w:t xml:space="preserve"> belum terbayarkan oleh Direktorat Keuangan, maka akan diajukan  sebagai Hutang Kegiatan Belan</w:t>
      </w:r>
      <w:r w:rsidR="00E4506B" w:rsidRPr="00103052">
        <w:rPr>
          <w:rFonts w:ascii="Times New Roman" w:hAnsi="Times New Roman"/>
          <w:lang w:val="sv-SE"/>
        </w:rPr>
        <w:t>ja  oleh Direktorat K</w:t>
      </w:r>
      <w:r w:rsidRPr="00103052">
        <w:rPr>
          <w:rFonts w:ascii="Times New Roman" w:hAnsi="Times New Roman"/>
          <w:lang w:val="sv-SE"/>
        </w:rPr>
        <w:t>euan</w:t>
      </w:r>
      <w:r w:rsidR="002701E1" w:rsidRPr="00103052">
        <w:rPr>
          <w:rFonts w:ascii="Times New Roman" w:hAnsi="Times New Roman"/>
          <w:lang w:val="sv-SE"/>
        </w:rPr>
        <w:t>gan dan akan dibayar pada tahun</w:t>
      </w:r>
      <w:r w:rsidR="00777BD9" w:rsidRPr="00103052">
        <w:rPr>
          <w:rFonts w:ascii="Times New Roman" w:hAnsi="Times New Roman"/>
          <w:lang w:val="sv-SE"/>
        </w:rPr>
        <w:t xml:space="preserve"> 201</w:t>
      </w:r>
      <w:r w:rsidR="001115EA" w:rsidRPr="00103052">
        <w:rPr>
          <w:rFonts w:ascii="Times New Roman" w:hAnsi="Times New Roman"/>
          <w:lang w:val="sv-SE"/>
        </w:rPr>
        <w:t>5</w:t>
      </w:r>
      <w:r w:rsidRPr="00103052">
        <w:rPr>
          <w:rFonts w:ascii="Times New Roman" w:hAnsi="Times New Roman"/>
          <w:lang w:val="sv-SE"/>
        </w:rPr>
        <w:t>.</w:t>
      </w:r>
    </w:p>
    <w:p w:rsidR="002D4BF8" w:rsidRPr="00B97278" w:rsidRDefault="002D4BF8" w:rsidP="00540C9D">
      <w:pPr>
        <w:numPr>
          <w:ilvl w:val="2"/>
          <w:numId w:val="15"/>
        </w:numPr>
        <w:ind w:left="1650" w:hanging="66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Pengajuan hutang kegiatan modal yang tidak memenuhi butir </w:t>
      </w:r>
      <w:r w:rsidR="00777BD9">
        <w:rPr>
          <w:rFonts w:ascii="Times New Roman" w:hAnsi="Times New Roman"/>
          <w:lang w:val="sv-SE"/>
        </w:rPr>
        <w:t>6</w:t>
      </w:r>
      <w:r w:rsidRPr="00B97278">
        <w:rPr>
          <w:rFonts w:ascii="Times New Roman" w:hAnsi="Times New Roman"/>
          <w:lang w:val="sv-SE"/>
        </w:rPr>
        <w:t>.</w:t>
      </w:r>
      <w:r w:rsidR="00DD09C7">
        <w:rPr>
          <w:rFonts w:ascii="Times New Roman" w:hAnsi="Times New Roman"/>
          <w:lang w:val="sv-SE"/>
        </w:rPr>
        <w:t>2.</w:t>
      </w:r>
      <w:r w:rsidRPr="00B97278">
        <w:rPr>
          <w:rFonts w:ascii="Times New Roman" w:hAnsi="Times New Roman"/>
          <w:lang w:val="sv-SE"/>
        </w:rPr>
        <w:t xml:space="preserve">1. dan </w:t>
      </w:r>
      <w:r w:rsidR="00777BD9">
        <w:rPr>
          <w:rFonts w:ascii="Times New Roman" w:hAnsi="Times New Roman"/>
          <w:lang w:val="sv-SE"/>
        </w:rPr>
        <w:t>6</w:t>
      </w:r>
      <w:r w:rsidRPr="00B97278">
        <w:rPr>
          <w:rFonts w:ascii="Times New Roman" w:hAnsi="Times New Roman"/>
          <w:lang w:val="sv-SE"/>
        </w:rPr>
        <w:t>.</w:t>
      </w:r>
      <w:r w:rsidR="00DD09C7">
        <w:rPr>
          <w:rFonts w:ascii="Times New Roman" w:hAnsi="Times New Roman"/>
          <w:lang w:val="sv-SE"/>
        </w:rPr>
        <w:t>2.</w:t>
      </w:r>
      <w:r w:rsidRPr="00B97278">
        <w:rPr>
          <w:rFonts w:ascii="Times New Roman" w:hAnsi="Times New Roman"/>
          <w:lang w:val="sv-SE"/>
        </w:rPr>
        <w:t>2. tidak akan diproses lebih lanjut.</w:t>
      </w:r>
    </w:p>
    <w:p w:rsidR="00B55651" w:rsidRDefault="00B55651" w:rsidP="00EC2BF8">
      <w:pPr>
        <w:ind w:left="990" w:firstLine="0"/>
        <w:rPr>
          <w:rFonts w:ascii="Times New Roman" w:hAnsi="Times New Roman"/>
          <w:lang w:val="sv-SE"/>
        </w:rPr>
      </w:pPr>
    </w:p>
    <w:p w:rsidR="002D4BF8" w:rsidRPr="00B97278" w:rsidRDefault="002D4BF8" w:rsidP="00540C9D">
      <w:pPr>
        <w:numPr>
          <w:ilvl w:val="1"/>
          <w:numId w:val="15"/>
        </w:numPr>
        <w:ind w:left="990" w:hanging="540"/>
        <w:rPr>
          <w:rFonts w:ascii="Times New Roman" w:hAnsi="Times New Roman"/>
          <w:b/>
          <w:lang w:val="es-ES"/>
        </w:rPr>
      </w:pPr>
      <w:r w:rsidRPr="00B97278">
        <w:rPr>
          <w:rFonts w:ascii="Times New Roman" w:hAnsi="Times New Roman"/>
          <w:b/>
          <w:lang w:val="es-ES"/>
        </w:rPr>
        <w:t xml:space="preserve">Hutang Belanja Pegawai </w:t>
      </w:r>
      <w:r w:rsidR="00B462FD">
        <w:rPr>
          <w:rFonts w:ascii="Times New Roman" w:hAnsi="Times New Roman"/>
          <w:b/>
          <w:lang w:val="es-ES"/>
        </w:rPr>
        <w:t>201</w:t>
      </w:r>
      <w:r w:rsidR="001115EA">
        <w:rPr>
          <w:rFonts w:ascii="Times New Roman" w:hAnsi="Times New Roman"/>
          <w:b/>
          <w:lang w:val="es-ES"/>
        </w:rPr>
        <w:t>4</w:t>
      </w:r>
    </w:p>
    <w:p w:rsidR="002D4BF8" w:rsidRPr="005835FA" w:rsidRDefault="002D4BF8" w:rsidP="00540C9D">
      <w:pPr>
        <w:numPr>
          <w:ilvl w:val="2"/>
          <w:numId w:val="15"/>
        </w:numPr>
        <w:tabs>
          <w:tab w:val="num" w:pos="2530"/>
        </w:tabs>
        <w:ind w:left="1650" w:hanging="660"/>
        <w:rPr>
          <w:rFonts w:ascii="Times New Roman" w:hAnsi="Times New Roman"/>
          <w:lang w:val="es-ES"/>
        </w:rPr>
      </w:pPr>
      <w:r w:rsidRPr="005835FA">
        <w:rPr>
          <w:rFonts w:ascii="Times New Roman" w:hAnsi="Times New Roman"/>
          <w:lang w:val="es-ES"/>
        </w:rPr>
        <w:t xml:space="preserve">SPP Belanja Pegawai ITB </w:t>
      </w:r>
      <w:r w:rsidR="00DD09C7" w:rsidRPr="005835FA">
        <w:rPr>
          <w:rFonts w:ascii="Times New Roman" w:hAnsi="Times New Roman"/>
          <w:lang w:val="es-ES"/>
        </w:rPr>
        <w:t>sumber dana</w:t>
      </w:r>
      <w:r w:rsidR="00E90D23" w:rsidRPr="005835FA">
        <w:rPr>
          <w:rFonts w:ascii="Times New Roman" w:hAnsi="Times New Roman"/>
          <w:lang w:val="es-ES"/>
        </w:rPr>
        <w:t xml:space="preserve"> bukan </w:t>
      </w:r>
      <w:r w:rsidR="00C6205C" w:rsidRPr="005835FA">
        <w:rPr>
          <w:rFonts w:ascii="Times New Roman" w:hAnsi="Times New Roman"/>
          <w:lang w:val="es-ES"/>
        </w:rPr>
        <w:t>PNBP</w:t>
      </w:r>
      <w:r w:rsidRPr="005835FA">
        <w:rPr>
          <w:rFonts w:ascii="Times New Roman" w:hAnsi="Times New Roman"/>
          <w:lang w:val="es-ES"/>
        </w:rPr>
        <w:t xml:space="preserve"> yang sampai dengan </w:t>
      </w:r>
      <w:r w:rsidR="00194A30" w:rsidRPr="005835FA">
        <w:rPr>
          <w:rFonts w:ascii="Times New Roman" w:hAnsi="Times New Roman"/>
          <w:lang w:val="es-ES"/>
        </w:rPr>
        <w:t xml:space="preserve">batas waktu pengajuan </w:t>
      </w:r>
      <w:r w:rsidRPr="005835FA">
        <w:rPr>
          <w:rFonts w:ascii="Times New Roman" w:hAnsi="Times New Roman"/>
          <w:lang w:val="es-ES"/>
        </w:rPr>
        <w:t xml:space="preserve"> belum diajukan ke</w:t>
      </w:r>
      <w:r w:rsidR="005835FA">
        <w:rPr>
          <w:rFonts w:ascii="Times New Roman" w:hAnsi="Times New Roman"/>
          <w:lang w:val="es-ES"/>
        </w:rPr>
        <w:t xml:space="preserve"> PPK (</w:t>
      </w:r>
      <w:r w:rsidRPr="005835FA">
        <w:rPr>
          <w:rFonts w:ascii="Times New Roman" w:hAnsi="Times New Roman"/>
          <w:lang w:val="es-ES"/>
        </w:rPr>
        <w:t xml:space="preserve"> Direktorat Kepegawaian</w:t>
      </w:r>
      <w:r w:rsidR="005835FA">
        <w:rPr>
          <w:rFonts w:ascii="Times New Roman" w:hAnsi="Times New Roman"/>
          <w:lang w:val="es-ES"/>
        </w:rPr>
        <w:t>) untuk dibuatkan SPP</w:t>
      </w:r>
      <w:r w:rsidRPr="005835FA">
        <w:rPr>
          <w:rFonts w:ascii="Times New Roman" w:hAnsi="Times New Roman"/>
          <w:lang w:val="es-ES"/>
        </w:rPr>
        <w:t>, maka unit kerja harus menyampaikan Rekapitulasi Hutang Kegiatan Belanja Pegawai melalui Direktorat Kepegawaian yang memuat informasi program/kegiatan, nama penerima, jumlah pembayaran (kotor, pajak, jumlah bersih),</w:t>
      </w:r>
      <w:r w:rsidR="00C851B0" w:rsidRPr="005835FA">
        <w:rPr>
          <w:rFonts w:ascii="Times New Roman" w:hAnsi="Times New Roman"/>
          <w:lang w:val="es-ES"/>
        </w:rPr>
        <w:t xml:space="preserve"> dan</w:t>
      </w:r>
      <w:r w:rsidRPr="005835FA">
        <w:rPr>
          <w:rFonts w:ascii="Times New Roman" w:hAnsi="Times New Roman"/>
          <w:lang w:val="es-ES"/>
        </w:rPr>
        <w:t xml:space="preserve"> nomo</w:t>
      </w:r>
      <w:r w:rsidR="00C851B0" w:rsidRPr="005835FA">
        <w:rPr>
          <w:rFonts w:ascii="Times New Roman" w:hAnsi="Times New Roman"/>
          <w:lang w:val="es-ES"/>
        </w:rPr>
        <w:t>r rekening</w:t>
      </w:r>
      <w:r w:rsidRPr="005835FA">
        <w:rPr>
          <w:rFonts w:ascii="Times New Roman" w:hAnsi="Times New Roman"/>
          <w:lang w:val="es-ES"/>
        </w:rPr>
        <w:t xml:space="preserve">. </w:t>
      </w:r>
    </w:p>
    <w:p w:rsidR="002D4BF8" w:rsidRPr="00B97278" w:rsidRDefault="002D4BF8" w:rsidP="00540C9D">
      <w:pPr>
        <w:numPr>
          <w:ilvl w:val="2"/>
          <w:numId w:val="15"/>
        </w:numPr>
        <w:tabs>
          <w:tab w:val="num" w:pos="2530"/>
        </w:tabs>
        <w:ind w:left="1650" w:hanging="660"/>
        <w:rPr>
          <w:rFonts w:ascii="Times New Roman" w:hAnsi="Times New Roman"/>
          <w:lang w:val="es-ES"/>
        </w:rPr>
      </w:pPr>
      <w:r w:rsidRPr="00B97278">
        <w:rPr>
          <w:rFonts w:ascii="Times New Roman" w:hAnsi="Times New Roman"/>
          <w:lang w:val="es-ES"/>
        </w:rPr>
        <w:t xml:space="preserve">SPP belanja pegawai </w:t>
      </w:r>
      <w:r w:rsidR="00C851B0">
        <w:rPr>
          <w:rFonts w:ascii="Times New Roman" w:hAnsi="Times New Roman"/>
          <w:lang w:val="es-ES"/>
        </w:rPr>
        <w:t>ITB yang sampai dengan tanggal 3</w:t>
      </w:r>
      <w:r w:rsidR="00DD09C7">
        <w:rPr>
          <w:rFonts w:ascii="Times New Roman" w:hAnsi="Times New Roman"/>
          <w:lang w:val="es-ES"/>
        </w:rPr>
        <w:t>0</w:t>
      </w:r>
      <w:r w:rsidRPr="00B97278">
        <w:rPr>
          <w:rFonts w:ascii="Times New Roman" w:hAnsi="Times New Roman"/>
          <w:lang w:val="es-ES"/>
        </w:rPr>
        <w:t xml:space="preserve"> Desember </w:t>
      </w:r>
      <w:r w:rsidR="00B462FD">
        <w:rPr>
          <w:rFonts w:ascii="Times New Roman" w:hAnsi="Times New Roman"/>
          <w:lang w:val="es-ES"/>
        </w:rPr>
        <w:t>201</w:t>
      </w:r>
      <w:r w:rsidR="001115EA">
        <w:rPr>
          <w:rFonts w:ascii="Times New Roman" w:hAnsi="Times New Roman"/>
          <w:lang w:val="es-ES"/>
        </w:rPr>
        <w:t>4</w:t>
      </w:r>
      <w:r w:rsidRPr="00B97278">
        <w:rPr>
          <w:rFonts w:ascii="Times New Roman" w:hAnsi="Times New Roman"/>
          <w:lang w:val="es-ES"/>
        </w:rPr>
        <w:t xml:space="preserve"> belum dibayarkan oleh Direktorat Kepegawaian, maka Direktorat Kepegawaian harus menyampaikan Rekapitulasi Hutang Kegiatan Belanja Pegawai yang memuat informasi unit kerja, jumlah pembayaran (kotor, pajak, jumlah bersih) ke Direktorat Keuangan. </w:t>
      </w:r>
    </w:p>
    <w:p w:rsidR="002D4BF8" w:rsidRPr="008956E0" w:rsidRDefault="002D4BF8" w:rsidP="00540C9D">
      <w:pPr>
        <w:numPr>
          <w:ilvl w:val="2"/>
          <w:numId w:val="15"/>
        </w:numPr>
        <w:tabs>
          <w:tab w:val="num" w:pos="2530"/>
        </w:tabs>
        <w:ind w:left="1650" w:hanging="660"/>
        <w:rPr>
          <w:rFonts w:ascii="Times New Roman" w:hAnsi="Times New Roman"/>
          <w:lang w:val="sv-SE"/>
        </w:rPr>
      </w:pPr>
      <w:r w:rsidRPr="008956E0">
        <w:rPr>
          <w:rFonts w:ascii="Times New Roman" w:hAnsi="Times New Roman"/>
          <w:lang w:val="sv-SE"/>
        </w:rPr>
        <w:t xml:space="preserve">Rekapitulasi Hutang Kegiatan Belanja  Pegawai, harus diterima oleh Direktorat Keuangan paling  lambat pada tanggal </w:t>
      </w:r>
      <w:r w:rsidR="00E56C82" w:rsidRPr="008956E0">
        <w:rPr>
          <w:rFonts w:ascii="Times New Roman" w:hAnsi="Times New Roman"/>
          <w:lang w:val="sv-SE"/>
        </w:rPr>
        <w:t>5</w:t>
      </w:r>
      <w:r w:rsidR="00DD09C7" w:rsidRPr="008956E0">
        <w:rPr>
          <w:rFonts w:ascii="Times New Roman" w:hAnsi="Times New Roman"/>
          <w:lang w:val="sv-SE"/>
        </w:rPr>
        <w:t xml:space="preserve"> Januari 201</w:t>
      </w:r>
      <w:r w:rsidR="001115EA" w:rsidRPr="008956E0">
        <w:rPr>
          <w:rFonts w:ascii="Times New Roman" w:hAnsi="Times New Roman"/>
          <w:lang w:val="sv-SE"/>
        </w:rPr>
        <w:t>5</w:t>
      </w:r>
      <w:r w:rsidR="00DD09C7" w:rsidRPr="008956E0">
        <w:rPr>
          <w:rFonts w:ascii="Times New Roman" w:hAnsi="Times New Roman"/>
          <w:lang w:val="sv-SE"/>
        </w:rPr>
        <w:t xml:space="preserve">  </w:t>
      </w:r>
      <w:r w:rsidRPr="008956E0">
        <w:rPr>
          <w:rFonts w:ascii="Times New Roman" w:hAnsi="Times New Roman"/>
          <w:lang w:val="sv-SE"/>
        </w:rPr>
        <w:t xml:space="preserve">pada pukul 15.00 WIB. </w:t>
      </w:r>
    </w:p>
    <w:p w:rsidR="002D4BF8" w:rsidRPr="00B97278" w:rsidRDefault="002D4BF8" w:rsidP="00540C9D">
      <w:pPr>
        <w:numPr>
          <w:ilvl w:val="2"/>
          <w:numId w:val="15"/>
        </w:numPr>
        <w:ind w:left="1650" w:hanging="66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 xml:space="preserve">SPP belanja pegawai ITB </w:t>
      </w:r>
      <w:r w:rsidR="00C851B0">
        <w:rPr>
          <w:rFonts w:ascii="Times New Roman" w:hAnsi="Times New Roman"/>
          <w:lang w:val="sv-SE"/>
        </w:rPr>
        <w:t xml:space="preserve">sumber dana </w:t>
      </w:r>
      <w:r w:rsidR="00F35AC6">
        <w:rPr>
          <w:rFonts w:ascii="Times New Roman" w:hAnsi="Times New Roman"/>
          <w:lang w:val="sv-SE"/>
        </w:rPr>
        <w:t xml:space="preserve">Bukan </w:t>
      </w:r>
      <w:r w:rsidR="00C6205C">
        <w:rPr>
          <w:rFonts w:ascii="Times New Roman" w:hAnsi="Times New Roman"/>
          <w:lang w:val="sv-SE"/>
        </w:rPr>
        <w:t>PNBP</w:t>
      </w:r>
      <w:r w:rsidRPr="00B97278">
        <w:rPr>
          <w:rFonts w:ascii="Times New Roman" w:hAnsi="Times New Roman"/>
          <w:lang w:val="sv-SE"/>
        </w:rPr>
        <w:t xml:space="preserve"> yang telah diterima Direktorat Keuangan dan sampai dengan tanggal </w:t>
      </w:r>
      <w:r w:rsidR="00A67A0C">
        <w:rPr>
          <w:rFonts w:ascii="Times New Roman" w:hAnsi="Times New Roman"/>
          <w:lang w:val="sv-SE"/>
        </w:rPr>
        <w:t>24</w:t>
      </w:r>
      <w:r w:rsidRPr="00B97278">
        <w:rPr>
          <w:rFonts w:ascii="Times New Roman" w:hAnsi="Times New Roman"/>
          <w:lang w:val="sv-SE"/>
        </w:rPr>
        <w:t xml:space="preserve"> Desember </w:t>
      </w:r>
      <w:r w:rsidR="00B462FD">
        <w:rPr>
          <w:rFonts w:ascii="Times New Roman" w:hAnsi="Times New Roman"/>
          <w:lang w:val="sv-SE"/>
        </w:rPr>
        <w:t>201</w:t>
      </w:r>
      <w:r w:rsidR="001115EA">
        <w:rPr>
          <w:rFonts w:ascii="Times New Roman" w:hAnsi="Times New Roman"/>
          <w:lang w:val="sv-SE"/>
        </w:rPr>
        <w:t>4</w:t>
      </w:r>
      <w:r w:rsidRPr="00B97278">
        <w:rPr>
          <w:rFonts w:ascii="Times New Roman" w:hAnsi="Times New Roman"/>
          <w:lang w:val="sv-SE"/>
        </w:rPr>
        <w:t xml:space="preserve"> belum dibayarkan oleh Direktorat Keuangan, maka akan diajukan  sebagai Hutang Kegiatan Belanja Pegawai oleh Direktorat keuangan dan akan dibayar pada tahun </w:t>
      </w:r>
      <w:r w:rsidR="00B462FD">
        <w:rPr>
          <w:rFonts w:ascii="Times New Roman" w:hAnsi="Times New Roman"/>
          <w:lang w:val="sv-SE"/>
        </w:rPr>
        <w:t>201</w:t>
      </w:r>
      <w:r w:rsidR="001115EA">
        <w:rPr>
          <w:rFonts w:ascii="Times New Roman" w:hAnsi="Times New Roman"/>
          <w:lang w:val="sv-SE"/>
        </w:rPr>
        <w:t>5</w:t>
      </w:r>
      <w:r w:rsidRPr="00B97278">
        <w:rPr>
          <w:rFonts w:ascii="Times New Roman" w:hAnsi="Times New Roman"/>
          <w:lang w:val="sv-SE"/>
        </w:rPr>
        <w:t xml:space="preserve">. </w:t>
      </w:r>
      <w:r w:rsidR="00393279">
        <w:rPr>
          <w:rFonts w:ascii="Times New Roman" w:hAnsi="Times New Roman"/>
          <w:lang w:val="sv-SE"/>
        </w:rPr>
        <w:t>P</w:t>
      </w:r>
      <w:r w:rsidR="00D42B21" w:rsidRPr="008A380A">
        <w:rPr>
          <w:rFonts w:ascii="Times New Roman" w:hAnsi="Times New Roman"/>
          <w:lang w:val="sv-SE"/>
        </w:rPr>
        <w:t xml:space="preserve">engajuan hutang kegiatan tersebut telah tercatat di </w:t>
      </w:r>
      <w:r w:rsidR="00D42B21" w:rsidRPr="00C4252B">
        <w:rPr>
          <w:rFonts w:ascii="Times New Roman" w:hAnsi="Times New Roman"/>
          <w:i/>
          <w:lang w:val="sv-SE"/>
        </w:rPr>
        <w:t>Oracle Financial</w:t>
      </w:r>
      <w:r w:rsidR="00D42B21" w:rsidRPr="004476D2">
        <w:rPr>
          <w:rFonts w:ascii="Times New Roman" w:hAnsi="Times New Roman"/>
          <w:lang w:val="sv-SE"/>
        </w:rPr>
        <w:t xml:space="preserve"> </w:t>
      </w:r>
      <w:r w:rsidR="00D42B21" w:rsidRPr="00B97278">
        <w:rPr>
          <w:rFonts w:ascii="Times New Roman" w:hAnsi="Times New Roman"/>
          <w:lang w:val="sv-SE"/>
        </w:rPr>
        <w:t xml:space="preserve">dengan </w:t>
      </w:r>
      <w:r w:rsidR="00D42B21" w:rsidRPr="00B97278">
        <w:rPr>
          <w:rFonts w:ascii="Times New Roman" w:hAnsi="Times New Roman"/>
          <w:i/>
          <w:lang w:val="sv-SE"/>
        </w:rPr>
        <w:t>Distribution Invoice</w:t>
      </w:r>
      <w:r w:rsidR="00D42B21" w:rsidRPr="00B97278">
        <w:rPr>
          <w:rFonts w:ascii="Times New Roman" w:hAnsi="Times New Roman"/>
          <w:lang w:val="sv-SE"/>
        </w:rPr>
        <w:t xml:space="preserve"> (DI)</w:t>
      </w:r>
      <w:r w:rsidR="00D42B21">
        <w:rPr>
          <w:rFonts w:ascii="Times New Roman" w:hAnsi="Times New Roman"/>
          <w:lang w:val="sv-SE"/>
        </w:rPr>
        <w:t xml:space="preserve"> yang sudah divalidasi</w:t>
      </w:r>
    </w:p>
    <w:p w:rsidR="002D4BF8" w:rsidRPr="00B97278" w:rsidRDefault="002D4BF8" w:rsidP="00540C9D">
      <w:pPr>
        <w:numPr>
          <w:ilvl w:val="2"/>
          <w:numId w:val="15"/>
        </w:numPr>
        <w:ind w:left="1650" w:hanging="660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>Pengajuan hutang kegiatan belanja pe</w:t>
      </w:r>
      <w:r w:rsidR="00C851B0">
        <w:rPr>
          <w:rFonts w:ascii="Times New Roman" w:hAnsi="Times New Roman"/>
          <w:lang w:val="sv-SE"/>
        </w:rPr>
        <w:t xml:space="preserve">gawai yang tidak memenuhi butir–butir tersebut diatas </w:t>
      </w:r>
      <w:r w:rsidRPr="00B97278">
        <w:rPr>
          <w:rFonts w:ascii="Times New Roman" w:hAnsi="Times New Roman"/>
          <w:lang w:val="sv-SE"/>
        </w:rPr>
        <w:t>tidak akan diproses lebih lanjut.</w:t>
      </w:r>
    </w:p>
    <w:p w:rsidR="002D4BF8" w:rsidRPr="00B97278" w:rsidRDefault="002D4BF8" w:rsidP="00206622">
      <w:pPr>
        <w:tabs>
          <w:tab w:val="num" w:pos="2530"/>
        </w:tabs>
        <w:ind w:left="990" w:firstLine="0"/>
        <w:rPr>
          <w:rFonts w:ascii="Times New Roman" w:hAnsi="Times New Roman"/>
          <w:lang w:val="sv-SE"/>
        </w:rPr>
      </w:pPr>
    </w:p>
    <w:p w:rsidR="00BF254A" w:rsidRPr="004B180E" w:rsidRDefault="00BF254A" w:rsidP="00540C9D">
      <w:pPr>
        <w:pStyle w:val="ListParagraph"/>
        <w:numPr>
          <w:ilvl w:val="0"/>
          <w:numId w:val="27"/>
        </w:numPr>
        <w:tabs>
          <w:tab w:val="left" w:pos="450"/>
        </w:tabs>
        <w:ind w:left="450" w:hanging="450"/>
        <w:rPr>
          <w:rFonts w:ascii="Times New Roman" w:hAnsi="Times New Roman"/>
          <w:b/>
          <w:sz w:val="24"/>
          <w:szCs w:val="24"/>
          <w:lang w:val="sv-SE"/>
        </w:rPr>
      </w:pPr>
      <w:r w:rsidRPr="004B180E">
        <w:rPr>
          <w:rFonts w:ascii="Times New Roman" w:hAnsi="Times New Roman"/>
          <w:b/>
          <w:sz w:val="24"/>
          <w:szCs w:val="24"/>
          <w:lang w:val="sv-SE"/>
        </w:rPr>
        <w:t>PERSIAPAN PELAPORAN</w:t>
      </w:r>
    </w:p>
    <w:p w:rsidR="00BF254A" w:rsidRPr="004B180E" w:rsidRDefault="00BF254A" w:rsidP="00BF254A">
      <w:pPr>
        <w:ind w:left="0" w:firstLine="0"/>
        <w:rPr>
          <w:rFonts w:ascii="Times New Roman" w:hAnsi="Times New Roman"/>
          <w:b/>
          <w:lang w:val="sv-SE"/>
        </w:rPr>
      </w:pPr>
    </w:p>
    <w:p w:rsidR="00BF254A" w:rsidRPr="004B180E" w:rsidRDefault="00BF254A" w:rsidP="00540C9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fi-FI"/>
        </w:rPr>
      </w:pPr>
      <w:r w:rsidRPr="004B180E">
        <w:rPr>
          <w:rFonts w:ascii="Times New Roman" w:hAnsi="Times New Roman"/>
          <w:b/>
          <w:sz w:val="24"/>
          <w:szCs w:val="24"/>
          <w:lang w:val="fi-FI"/>
        </w:rPr>
        <w:t>KETENTUAN PERPAJAKAN</w:t>
      </w:r>
    </w:p>
    <w:p w:rsidR="00BF254A" w:rsidRPr="004B180E" w:rsidRDefault="00BF254A" w:rsidP="00BF254A">
      <w:pPr>
        <w:pStyle w:val="ListParagraph"/>
        <w:ind w:firstLine="0"/>
        <w:rPr>
          <w:rFonts w:ascii="Times New Roman" w:hAnsi="Times New Roman"/>
          <w:lang w:val="fi-FI"/>
        </w:rPr>
      </w:pPr>
      <w:r w:rsidRPr="004B180E">
        <w:rPr>
          <w:rFonts w:ascii="Times New Roman" w:hAnsi="Times New Roman"/>
          <w:lang w:val="fi-FI"/>
        </w:rPr>
        <w:t xml:space="preserve">Sesuai dengan : </w:t>
      </w:r>
    </w:p>
    <w:p w:rsidR="00BF254A" w:rsidRPr="004B180E" w:rsidRDefault="00BF254A" w:rsidP="00540C9D">
      <w:pPr>
        <w:pStyle w:val="ListParagraph"/>
        <w:numPr>
          <w:ilvl w:val="3"/>
          <w:numId w:val="6"/>
        </w:numPr>
        <w:ind w:left="1080"/>
        <w:rPr>
          <w:rFonts w:ascii="Times New Roman" w:hAnsi="Times New Roman"/>
          <w:lang w:val="fi-FI"/>
        </w:rPr>
      </w:pPr>
      <w:r w:rsidRPr="004B180E">
        <w:rPr>
          <w:rFonts w:ascii="Times New Roman" w:hAnsi="Times New Roman"/>
          <w:lang w:val="fi-FI"/>
        </w:rPr>
        <w:t>Peraturan Perundangan yang berlaku;</w:t>
      </w:r>
    </w:p>
    <w:p w:rsidR="00BF254A" w:rsidRPr="004B180E" w:rsidRDefault="00BF254A" w:rsidP="00540C9D">
      <w:pPr>
        <w:pStyle w:val="ListParagraph"/>
        <w:numPr>
          <w:ilvl w:val="3"/>
          <w:numId w:val="6"/>
        </w:numPr>
        <w:ind w:left="1080"/>
        <w:rPr>
          <w:rFonts w:ascii="Times New Roman" w:hAnsi="Times New Roman"/>
          <w:lang w:val="fi-FI"/>
        </w:rPr>
      </w:pPr>
      <w:r w:rsidRPr="004B180E">
        <w:rPr>
          <w:rFonts w:ascii="Times New Roman" w:hAnsi="Times New Roman"/>
          <w:lang w:val="fi-FI"/>
        </w:rPr>
        <w:t xml:space="preserve">SK Rektor Nomor 207/SK/I1.A/KU/2014 tanggal 8 Agustus 2014 tentang Perubahan Penggunaan Nomor Pokok Wajib Pajak Institut Teknologi Bandung; </w:t>
      </w:r>
    </w:p>
    <w:p w:rsidR="00BF254A" w:rsidRPr="004B180E" w:rsidRDefault="00BF254A" w:rsidP="00540C9D">
      <w:pPr>
        <w:pStyle w:val="ListParagraph"/>
        <w:numPr>
          <w:ilvl w:val="3"/>
          <w:numId w:val="6"/>
        </w:numPr>
        <w:ind w:left="1080"/>
        <w:rPr>
          <w:rFonts w:ascii="Times New Roman" w:hAnsi="Times New Roman"/>
          <w:lang w:val="fi-FI"/>
        </w:rPr>
      </w:pPr>
      <w:r w:rsidRPr="004B180E">
        <w:rPr>
          <w:rFonts w:ascii="Times New Roman" w:hAnsi="Times New Roman"/>
          <w:lang w:val="fi-FI"/>
        </w:rPr>
        <w:t>Surat Edaran WRURK Nomor 718/I1.B02.1/KU/2014 tanggal 8 Agustus 2014 tentang Perubahan Dana PNBP Menjadi Dana Bukan PNBP :</w:t>
      </w:r>
    </w:p>
    <w:p w:rsidR="00BF254A" w:rsidRPr="004B180E" w:rsidRDefault="00BF254A" w:rsidP="00540C9D">
      <w:pPr>
        <w:pStyle w:val="BodyTextIndent3"/>
        <w:numPr>
          <w:ilvl w:val="0"/>
          <w:numId w:val="24"/>
        </w:numPr>
        <w:tabs>
          <w:tab w:val="left" w:pos="360"/>
          <w:tab w:val="left" w:pos="1440"/>
          <w:tab w:val="left" w:pos="1620"/>
        </w:tabs>
        <w:ind w:left="1170" w:firstLine="0"/>
        <w:rPr>
          <w:rFonts w:ascii="Times New Roman" w:hAnsi="Times New Roman"/>
          <w:sz w:val="22"/>
          <w:szCs w:val="22"/>
        </w:rPr>
      </w:pPr>
      <w:r w:rsidRPr="004B180E">
        <w:rPr>
          <w:rFonts w:ascii="Times New Roman" w:hAnsi="Times New Roman"/>
          <w:sz w:val="22"/>
          <w:szCs w:val="22"/>
          <w:lang w:val="sv-SE"/>
        </w:rPr>
        <w:t xml:space="preserve">Dana dari Bukan Penerimaan Negara Bukan Pajak (Bukan PNBP) </w:t>
      </w:r>
      <w:r w:rsidRPr="004B180E">
        <w:rPr>
          <w:rFonts w:ascii="Times New Roman" w:hAnsi="Times New Roman"/>
          <w:sz w:val="22"/>
          <w:szCs w:val="22"/>
        </w:rPr>
        <w:t xml:space="preserve">menggunakan     </w:t>
      </w:r>
      <w:r w:rsidRPr="004B180E">
        <w:rPr>
          <w:rFonts w:ascii="Times New Roman" w:hAnsi="Times New Roman"/>
          <w:sz w:val="22"/>
          <w:szCs w:val="22"/>
        </w:rPr>
        <w:tab/>
        <w:t xml:space="preserve">NPWP </w:t>
      </w:r>
      <w:r w:rsidRPr="004B180E">
        <w:rPr>
          <w:rFonts w:ascii="Times New Roman" w:hAnsi="Times New Roman"/>
          <w:sz w:val="22"/>
          <w:szCs w:val="22"/>
          <w:lang w:val="en-US"/>
        </w:rPr>
        <w:t>02.629.495.9-441.000.</w:t>
      </w:r>
    </w:p>
    <w:p w:rsidR="00BF254A" w:rsidRPr="004B180E" w:rsidRDefault="00BF254A" w:rsidP="00540C9D">
      <w:pPr>
        <w:pStyle w:val="ListParagraph"/>
        <w:numPr>
          <w:ilvl w:val="0"/>
          <w:numId w:val="24"/>
        </w:numPr>
        <w:tabs>
          <w:tab w:val="left" w:pos="360"/>
          <w:tab w:val="left" w:pos="1440"/>
          <w:tab w:val="left" w:pos="1620"/>
        </w:tabs>
        <w:ind w:left="1440" w:hanging="270"/>
        <w:rPr>
          <w:rFonts w:ascii="Times New Roman" w:hAnsi="Times New Roman"/>
          <w:lang w:val="en-US"/>
        </w:rPr>
      </w:pPr>
      <w:r w:rsidRPr="004B180E">
        <w:rPr>
          <w:rFonts w:ascii="Times New Roman" w:hAnsi="Times New Roman"/>
          <w:lang w:val="en-US"/>
        </w:rPr>
        <w:t>D</w:t>
      </w:r>
      <w:r w:rsidRPr="004B180E">
        <w:rPr>
          <w:rFonts w:ascii="Times New Roman" w:hAnsi="Times New Roman"/>
        </w:rPr>
        <w:t xml:space="preserve">ana </w:t>
      </w:r>
      <w:r w:rsidRPr="004B180E">
        <w:rPr>
          <w:rFonts w:ascii="Times New Roman" w:hAnsi="Times New Roman"/>
          <w:lang w:val="en-US"/>
        </w:rPr>
        <w:t>dari APBN (</w:t>
      </w:r>
      <w:r w:rsidRPr="004B180E">
        <w:rPr>
          <w:rFonts w:ascii="Times New Roman" w:hAnsi="Times New Roman"/>
        </w:rPr>
        <w:t>DIPA ITB</w:t>
      </w:r>
      <w:r w:rsidRPr="004B180E">
        <w:rPr>
          <w:rFonts w:ascii="Times New Roman" w:hAnsi="Times New Roman"/>
          <w:lang w:val="en-US"/>
        </w:rPr>
        <w:t xml:space="preserve">) tetap menggunakan </w:t>
      </w:r>
      <w:r w:rsidRPr="004B180E">
        <w:rPr>
          <w:rFonts w:ascii="Times New Roman" w:hAnsi="Times New Roman"/>
        </w:rPr>
        <w:t>NPWP Bendahara Pengeluaran DIPA ITB</w:t>
      </w:r>
      <w:r w:rsidRPr="004B180E">
        <w:rPr>
          <w:rFonts w:ascii="Times New Roman" w:hAnsi="Times New Roman"/>
          <w:lang w:val="en-US"/>
        </w:rPr>
        <w:t xml:space="preserve"> </w:t>
      </w:r>
      <w:r w:rsidRPr="004B180E">
        <w:rPr>
          <w:rFonts w:ascii="Times New Roman" w:hAnsi="Times New Roman"/>
          <w:lang w:val="sv-SE"/>
        </w:rPr>
        <w:t xml:space="preserve">Nomor 00.014.258.8.423.000. </w:t>
      </w:r>
    </w:p>
    <w:p w:rsidR="00BF254A" w:rsidRDefault="00BF254A" w:rsidP="00BF254A">
      <w:pPr>
        <w:pStyle w:val="ListParagraph"/>
        <w:ind w:left="1260" w:firstLine="0"/>
        <w:rPr>
          <w:rFonts w:ascii="Times New Roman" w:hAnsi="Times New Roman"/>
          <w:color w:val="0070C0"/>
          <w:lang w:val="fi-FI"/>
        </w:rPr>
      </w:pPr>
    </w:p>
    <w:p w:rsidR="00BF254A" w:rsidRPr="004B180E" w:rsidRDefault="00BF254A" w:rsidP="00BF254A">
      <w:pPr>
        <w:pStyle w:val="ListParagraph"/>
        <w:ind w:firstLine="0"/>
        <w:rPr>
          <w:rFonts w:ascii="Times New Roman" w:hAnsi="Times New Roman"/>
          <w:lang w:val="fi-FI"/>
        </w:rPr>
      </w:pPr>
      <w:r w:rsidRPr="004B180E">
        <w:rPr>
          <w:rFonts w:ascii="Times New Roman" w:hAnsi="Times New Roman"/>
          <w:lang w:val="fi-FI"/>
        </w:rPr>
        <w:t>Beberapa hal penting terkait perpajakan yang harus diperhatikan sebagai berikut :</w:t>
      </w:r>
    </w:p>
    <w:p w:rsidR="00BF254A" w:rsidRPr="004B180E" w:rsidRDefault="00BF254A" w:rsidP="00BF254A">
      <w:pPr>
        <w:pStyle w:val="ListParagraph"/>
        <w:ind w:firstLine="0"/>
        <w:rPr>
          <w:rFonts w:ascii="Times New Roman" w:hAnsi="Times New Roman"/>
          <w:lang w:val="fi-FI"/>
        </w:rPr>
      </w:pPr>
    </w:p>
    <w:p w:rsidR="00BF254A" w:rsidRPr="004B180E" w:rsidRDefault="00BF254A" w:rsidP="00540C9D">
      <w:pPr>
        <w:pStyle w:val="ListParagraph"/>
        <w:numPr>
          <w:ilvl w:val="1"/>
          <w:numId w:val="17"/>
        </w:numPr>
        <w:ind w:left="990" w:hanging="270"/>
        <w:rPr>
          <w:rFonts w:ascii="Times New Roman" w:hAnsi="Times New Roman"/>
          <w:b/>
          <w:lang w:val="fi-FI"/>
        </w:rPr>
      </w:pPr>
      <w:r w:rsidRPr="004B180E">
        <w:rPr>
          <w:rFonts w:ascii="Times New Roman" w:hAnsi="Times New Roman"/>
          <w:b/>
          <w:lang w:val="fi-FI"/>
        </w:rPr>
        <w:t>Batas Akhir Penyetoran dan Pembayaran Pajak</w:t>
      </w:r>
    </w:p>
    <w:p w:rsidR="00BF254A" w:rsidRDefault="00BF254A" w:rsidP="00BF254A">
      <w:pPr>
        <w:pStyle w:val="ListParagraph"/>
        <w:ind w:left="990" w:firstLine="0"/>
        <w:rPr>
          <w:rFonts w:ascii="Times New Roman" w:hAnsi="Times New Roman"/>
          <w:lang w:val="en-US"/>
        </w:rPr>
      </w:pPr>
      <w:r w:rsidRPr="004B180E">
        <w:rPr>
          <w:rFonts w:ascii="Times New Roman" w:hAnsi="Times New Roman"/>
        </w:rPr>
        <w:t xml:space="preserve">Untuk menghindari keterlambatan dalam penyetoran/pembayaran pajak harus diperhatikan batas maksimal tanggal penyetoran pajak.  Masa pembayaran pajak </w:t>
      </w:r>
      <w:r w:rsidRPr="004B180E">
        <w:rPr>
          <w:rFonts w:ascii="Times New Roman" w:hAnsi="Times New Roman"/>
          <w:lang w:val="en-US"/>
        </w:rPr>
        <w:t>untuk</w:t>
      </w:r>
      <w:r w:rsidRPr="004B180E">
        <w:rPr>
          <w:rFonts w:ascii="Times New Roman" w:hAnsi="Times New Roman"/>
        </w:rPr>
        <w:t xml:space="preserve"> tanggal faktur pajak </w:t>
      </w:r>
      <w:r w:rsidRPr="004B180E">
        <w:rPr>
          <w:rFonts w:ascii="Times New Roman" w:hAnsi="Times New Roman"/>
          <w:lang w:val="en-US"/>
        </w:rPr>
        <w:t xml:space="preserve">yang </w:t>
      </w:r>
      <w:r w:rsidRPr="004B180E">
        <w:rPr>
          <w:rFonts w:ascii="Times New Roman" w:hAnsi="Times New Roman"/>
        </w:rPr>
        <w:t>diterbitkan</w:t>
      </w:r>
      <w:r w:rsidRPr="004B180E">
        <w:rPr>
          <w:rFonts w:ascii="Times New Roman" w:hAnsi="Times New Roman"/>
          <w:lang w:val="en-US"/>
        </w:rPr>
        <w:t xml:space="preserve"> di bulan Desember 2014 sebagai berikut :</w:t>
      </w:r>
    </w:p>
    <w:p w:rsidR="00A45182" w:rsidRPr="004B180E" w:rsidRDefault="00A45182" w:rsidP="00BF254A">
      <w:pPr>
        <w:pStyle w:val="ListParagraph"/>
        <w:ind w:left="990" w:firstLine="0"/>
        <w:rPr>
          <w:rFonts w:ascii="Times New Roman" w:hAnsi="Times New Roman"/>
          <w:lang w:val="en-US"/>
        </w:rPr>
      </w:pPr>
    </w:p>
    <w:p w:rsidR="00BF254A" w:rsidRDefault="00BF254A" w:rsidP="00BF254A">
      <w:pPr>
        <w:pStyle w:val="ListParagraph"/>
        <w:ind w:left="990" w:firstLine="0"/>
        <w:rPr>
          <w:rFonts w:ascii="Times New Roman" w:hAnsi="Times New Roman"/>
          <w:lang w:val="en-US"/>
        </w:rPr>
      </w:pPr>
    </w:p>
    <w:p w:rsidR="00FA38E8" w:rsidRPr="004B180E" w:rsidRDefault="00FA38E8" w:rsidP="00BF254A">
      <w:pPr>
        <w:pStyle w:val="ListParagraph"/>
        <w:ind w:left="990" w:firstLine="0"/>
        <w:rPr>
          <w:rFonts w:ascii="Times New Roman" w:hAnsi="Times New Roman"/>
          <w:lang w:val="en-US"/>
        </w:rPr>
      </w:pPr>
    </w:p>
    <w:tbl>
      <w:tblPr>
        <w:tblW w:w="8910" w:type="dxa"/>
        <w:tblCellSpacing w:w="0" w:type="dxa"/>
        <w:tblInd w:w="1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0"/>
        <w:gridCol w:w="2700"/>
        <w:gridCol w:w="5580"/>
      </w:tblGrid>
      <w:tr w:rsidR="00BF254A" w:rsidRPr="006A745D" w:rsidTr="00294AA2">
        <w:trPr>
          <w:tblHeader/>
          <w:tblCellSpacing w:w="0" w:type="dxa"/>
        </w:trPr>
        <w:tc>
          <w:tcPr>
            <w:tcW w:w="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-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b/>
                <w:bCs/>
                <w:sz w:val="20"/>
                <w:szCs w:val="20"/>
              </w:rPr>
              <w:t>Jenis SPT Masa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b/>
                <w:bCs/>
                <w:sz w:val="20"/>
                <w:szCs w:val="20"/>
              </w:rPr>
              <w:t>Batas Waktu Penyetoran/Pembayaran</w:t>
            </w:r>
          </w:p>
        </w:tc>
      </w:tr>
      <w:tr w:rsidR="00BF254A" w:rsidRPr="006A745D" w:rsidTr="00294A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5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PPh Pasal 21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1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6A74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Januari 2015</w:t>
            </w:r>
          </w:p>
        </w:tc>
      </w:tr>
      <w:tr w:rsidR="00BF254A" w:rsidRPr="006A745D" w:rsidTr="00294A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PPh Pasal 22 - Bendaharawan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1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Pada hari yang sama dengan pembayaran atas penyerahan barang yang dibiayai dari belanja negara, dengan SSP yang diisi oleh dan atas nama rekanan serta ditandatangani oleh Bendaharawan.</w:t>
            </w:r>
          </w:p>
        </w:tc>
      </w:tr>
      <w:tr w:rsidR="00BF254A" w:rsidRPr="006A745D" w:rsidTr="00294A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PPh Pasal 23/26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19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6A74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Januari 2015</w:t>
            </w:r>
          </w:p>
        </w:tc>
      </w:tr>
      <w:tr w:rsidR="00BF254A" w:rsidRPr="006A745D" w:rsidTr="00294A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6A745D" w:rsidP="006A745D">
            <w:pPr>
              <w:ind w:left="5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BF254A" w:rsidRPr="006A745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PPh Pasal 4 ayat (2)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19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6A74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Januari 2015</w:t>
            </w:r>
          </w:p>
        </w:tc>
      </w:tr>
      <w:tr w:rsidR="00BF254A" w:rsidRPr="006A745D" w:rsidTr="00294A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>PPN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254A" w:rsidRPr="006A745D" w:rsidRDefault="00BF254A" w:rsidP="00294AA2">
            <w:pPr>
              <w:ind w:left="19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45D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6A745D">
              <w:rPr>
                <w:rFonts w:ascii="Times New Roman" w:hAnsi="Times New Roman"/>
                <w:sz w:val="20"/>
                <w:szCs w:val="20"/>
                <w:lang w:val="en-US"/>
              </w:rPr>
              <w:t>Januari 2014</w:t>
            </w:r>
          </w:p>
        </w:tc>
      </w:tr>
    </w:tbl>
    <w:p w:rsidR="00BF254A" w:rsidRPr="004B180E" w:rsidRDefault="00BF254A" w:rsidP="00BF254A">
      <w:pPr>
        <w:ind w:left="990" w:firstLine="0"/>
        <w:rPr>
          <w:rFonts w:ascii="Times New Roman" w:hAnsi="Times New Roman"/>
          <w:lang w:val="sv-SE"/>
        </w:rPr>
      </w:pPr>
    </w:p>
    <w:p w:rsidR="00BF254A" w:rsidRPr="004B180E" w:rsidRDefault="00BF254A" w:rsidP="00BF254A">
      <w:pPr>
        <w:ind w:left="990" w:firstLine="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Catatan : </w:t>
      </w:r>
    </w:p>
    <w:p w:rsidR="00BF254A" w:rsidRPr="004B180E" w:rsidRDefault="00BF254A" w:rsidP="00540C9D">
      <w:pPr>
        <w:numPr>
          <w:ilvl w:val="3"/>
          <w:numId w:val="17"/>
        </w:numPr>
        <w:ind w:left="1440" w:hanging="350"/>
        <w:rPr>
          <w:rFonts w:ascii="Times New Roman" w:hAnsi="Times New Roman"/>
          <w:lang w:val="es-ES"/>
        </w:rPr>
      </w:pPr>
      <w:r w:rsidRPr="004B180E">
        <w:rPr>
          <w:rFonts w:ascii="Times New Roman" w:hAnsi="Times New Roman"/>
          <w:lang w:val="es-ES"/>
        </w:rPr>
        <w:t>Kewajiban pajak PPh Pasal 21, 23 dan 26 serta PPN Keluaran penerbitan faktur/penjualan yang sampai dengan 31 Desember 2014 belum disetorkan ke Kas Negara, harus diakui sebagai kewajiban/hutang pajak Tahun 2014;</w:t>
      </w:r>
    </w:p>
    <w:p w:rsidR="00BF254A" w:rsidRPr="004B180E" w:rsidRDefault="00BF254A" w:rsidP="00540C9D">
      <w:pPr>
        <w:numPr>
          <w:ilvl w:val="3"/>
          <w:numId w:val="17"/>
        </w:numPr>
        <w:ind w:left="1440" w:hanging="350"/>
        <w:rPr>
          <w:rFonts w:ascii="Times New Roman" w:hAnsi="Times New Roman"/>
          <w:lang w:val="es-ES"/>
        </w:rPr>
      </w:pPr>
      <w:r w:rsidRPr="004B180E">
        <w:rPr>
          <w:rFonts w:ascii="Times New Roman" w:hAnsi="Times New Roman"/>
          <w:lang w:val="es-ES"/>
        </w:rPr>
        <w:t>Untuk PPN dari pembelian barang/jasa per 31 Desember 2014 diakui sebagai PPN Dibayar Dimuka (1177) untuk dana Bukan PNBP, sedangkan Beban PPN (5200-50125) untuk dana DIPA.</w:t>
      </w:r>
    </w:p>
    <w:p w:rsidR="00BF254A" w:rsidRPr="004B180E" w:rsidRDefault="00BF254A" w:rsidP="00540C9D">
      <w:pPr>
        <w:numPr>
          <w:ilvl w:val="3"/>
          <w:numId w:val="17"/>
        </w:numPr>
        <w:ind w:left="1440" w:hanging="350"/>
        <w:rPr>
          <w:rFonts w:ascii="Times New Roman" w:hAnsi="Times New Roman"/>
          <w:lang w:val="es-ES"/>
        </w:rPr>
      </w:pPr>
      <w:r w:rsidRPr="004B180E">
        <w:rPr>
          <w:rFonts w:ascii="Times New Roman" w:hAnsi="Times New Roman"/>
          <w:lang w:val="es-ES"/>
        </w:rPr>
        <w:t>PPh 22 hanya untuk pembelian barang di atas Rp 2.000.000,- untuk dana DIPA ITB dan DIPA Instansi Pemerintah Lain sampai dengan 31 Desember 2014 belum disetorkan ke Kas Negara, harus diakui sebagai kewajiban/hutang pajak Tahun 2014.</w:t>
      </w:r>
    </w:p>
    <w:p w:rsidR="00BF254A" w:rsidRPr="004B180E" w:rsidRDefault="00BF254A" w:rsidP="00BF254A">
      <w:pPr>
        <w:ind w:left="1440" w:firstLine="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.</w:t>
      </w:r>
    </w:p>
    <w:p w:rsidR="00BF254A" w:rsidRPr="004B180E" w:rsidRDefault="00BF254A" w:rsidP="00BF254A">
      <w:pPr>
        <w:tabs>
          <w:tab w:val="left" w:pos="6825"/>
        </w:tabs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ab/>
      </w:r>
    </w:p>
    <w:p w:rsidR="00BF254A" w:rsidRPr="004B180E" w:rsidRDefault="00BF254A" w:rsidP="00540C9D">
      <w:pPr>
        <w:numPr>
          <w:ilvl w:val="1"/>
          <w:numId w:val="17"/>
        </w:numPr>
        <w:ind w:left="720" w:hanging="280"/>
        <w:rPr>
          <w:rFonts w:ascii="Times New Roman" w:hAnsi="Times New Roman"/>
          <w:b/>
          <w:lang w:val="sv-SE"/>
        </w:rPr>
      </w:pPr>
      <w:r w:rsidRPr="004B180E">
        <w:rPr>
          <w:rFonts w:ascii="Times New Roman" w:hAnsi="Times New Roman"/>
          <w:b/>
          <w:lang w:val="sv-SE"/>
        </w:rPr>
        <w:t>Kelengkapan dan Pelaporan Pajak</w:t>
      </w:r>
    </w:p>
    <w:p w:rsidR="00BF254A" w:rsidRPr="004B180E" w:rsidRDefault="00BF254A" w:rsidP="00BF254A">
      <w:pPr>
        <w:ind w:left="720" w:firstLine="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Dokumen yang harus dilaporkan dan tanggal pelaporan ke Direktorat Keuangan (AP Unit/AP Pusat *) :</w:t>
      </w:r>
    </w:p>
    <w:p w:rsidR="00BF254A" w:rsidRPr="004B180E" w:rsidRDefault="00BF254A" w:rsidP="00BF254A">
      <w:pPr>
        <w:ind w:left="1760" w:firstLine="0"/>
        <w:rPr>
          <w:rFonts w:ascii="Times New Roman" w:hAnsi="Times New Roman"/>
          <w:lang w:val="sv-SE"/>
        </w:rPr>
      </w:pPr>
    </w:p>
    <w:p w:rsidR="00BF254A" w:rsidRPr="004B180E" w:rsidRDefault="00BF254A" w:rsidP="00BF254A">
      <w:pPr>
        <w:ind w:left="720" w:firstLine="0"/>
        <w:rPr>
          <w:rFonts w:ascii="Times New Roman" w:hAnsi="Times New Roman"/>
          <w:b/>
          <w:lang w:val="sv-SE"/>
        </w:rPr>
      </w:pPr>
      <w:r w:rsidRPr="004B180E">
        <w:rPr>
          <w:rFonts w:ascii="Times New Roman" w:hAnsi="Times New Roman"/>
          <w:b/>
          <w:lang w:val="sv-SE"/>
        </w:rPr>
        <w:t>b.1. Dana DIPA ITB</w:t>
      </w:r>
    </w:p>
    <w:tbl>
      <w:tblPr>
        <w:tblStyle w:val="TableGrid"/>
        <w:tblW w:w="9539" w:type="dxa"/>
        <w:tblInd w:w="468" w:type="dxa"/>
        <w:tblLook w:val="04A0"/>
      </w:tblPr>
      <w:tblGrid>
        <w:gridCol w:w="480"/>
        <w:gridCol w:w="1320"/>
        <w:gridCol w:w="816"/>
        <w:gridCol w:w="2425"/>
        <w:gridCol w:w="1889"/>
        <w:gridCol w:w="1169"/>
        <w:gridCol w:w="1440"/>
      </w:tblGrid>
      <w:tr w:rsidR="00BF254A" w:rsidRPr="004B180E" w:rsidTr="00294AA2">
        <w:tc>
          <w:tcPr>
            <w:tcW w:w="480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No</w:t>
            </w:r>
          </w:p>
        </w:tc>
        <w:tc>
          <w:tcPr>
            <w:tcW w:w="1320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Pajak</w:t>
            </w:r>
          </w:p>
        </w:tc>
        <w:tc>
          <w:tcPr>
            <w:tcW w:w="816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Faktur Pajak</w:t>
            </w:r>
          </w:p>
        </w:tc>
        <w:tc>
          <w:tcPr>
            <w:tcW w:w="2425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Surat Setoran Pajak (SSP)</w:t>
            </w:r>
          </w:p>
        </w:tc>
        <w:tc>
          <w:tcPr>
            <w:tcW w:w="1889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Rekap Data, Bukti Potong &amp; Validasi Pembayaran Pajak di Bank</w:t>
            </w:r>
          </w:p>
        </w:tc>
        <w:tc>
          <w:tcPr>
            <w:tcW w:w="1169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Import data (soft file)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Tanggal maksimum penyerahan ke Direktorat Keuangan</w:t>
            </w:r>
          </w:p>
        </w:tc>
      </w:tr>
      <w:tr w:rsidR="00BF254A" w:rsidRPr="004B180E" w:rsidTr="00294AA2">
        <w:trPr>
          <w:trHeight w:val="431"/>
        </w:trPr>
        <w:tc>
          <w:tcPr>
            <w:tcW w:w="480" w:type="dxa"/>
            <w:vAlign w:val="center"/>
          </w:tcPr>
          <w:p w:rsidR="00BF254A" w:rsidRPr="004B180E" w:rsidRDefault="00BF254A" w:rsidP="00294AA2">
            <w:pPr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</w:t>
            </w:r>
          </w:p>
        </w:tc>
        <w:tc>
          <w:tcPr>
            <w:tcW w:w="132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PPN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Copy lembar 1 dan 3, asli lb 5</w:t>
            </w:r>
          </w:p>
        </w:tc>
        <w:tc>
          <w:tcPr>
            <w:tcW w:w="1889" w:type="dxa"/>
          </w:tcPr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15 Jan 2015</w:t>
            </w:r>
          </w:p>
        </w:tc>
      </w:tr>
      <w:tr w:rsidR="00BF254A" w:rsidRPr="004B180E" w:rsidTr="00294AA2">
        <w:trPr>
          <w:trHeight w:val="404"/>
        </w:trPr>
        <w:tc>
          <w:tcPr>
            <w:tcW w:w="48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2</w:t>
            </w:r>
          </w:p>
        </w:tc>
        <w:tc>
          <w:tcPr>
            <w:tcW w:w="132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PPh psl 22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tabs>
                <w:tab w:val="left" w:pos="360"/>
                <w:tab w:val="left" w:pos="720"/>
                <w:tab w:val="left" w:pos="2880"/>
                <w:tab w:val="left" w:pos="3600"/>
                <w:tab w:val="left" w:pos="3780"/>
              </w:tabs>
              <w:ind w:left="0" w:firstLine="0"/>
              <w:jc w:val="center"/>
              <w:rPr>
                <w:bCs/>
                <w:lang w:val="it-IT"/>
              </w:rPr>
            </w:pPr>
            <w:r w:rsidRPr="004B180E">
              <w:rPr>
                <w:bCs/>
                <w:lang w:val="it-IT"/>
              </w:rPr>
              <w:t>-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 Copy lembar 1 dan 3</w:t>
            </w:r>
          </w:p>
          <w:p w:rsidR="00BF254A" w:rsidRPr="004B180E" w:rsidRDefault="00BF254A" w:rsidP="00294AA2">
            <w:pPr>
              <w:tabs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 Asli lembar 5</w:t>
            </w:r>
          </w:p>
          <w:p w:rsidR="00BF254A" w:rsidRPr="004B180E" w:rsidRDefault="00BF254A" w:rsidP="00294AA2">
            <w:pPr>
              <w:tabs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 Lembar Validasi Bank</w:t>
            </w:r>
          </w:p>
        </w:tc>
        <w:tc>
          <w:tcPr>
            <w:tcW w:w="1889" w:type="dxa"/>
          </w:tcPr>
          <w:p w:rsidR="00BF254A" w:rsidRPr="004B180E" w:rsidRDefault="00BF254A" w:rsidP="00294AA2">
            <w:pPr>
              <w:ind w:left="0" w:firstLine="0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10 Jan 2015</w:t>
            </w:r>
          </w:p>
        </w:tc>
      </w:tr>
      <w:tr w:rsidR="00BF254A" w:rsidRPr="004B180E" w:rsidTr="00294AA2">
        <w:trPr>
          <w:trHeight w:val="386"/>
        </w:trPr>
        <w:tc>
          <w:tcPr>
            <w:tcW w:w="48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3</w:t>
            </w:r>
          </w:p>
        </w:tc>
        <w:tc>
          <w:tcPr>
            <w:tcW w:w="1320" w:type="dxa"/>
          </w:tcPr>
          <w:p w:rsidR="00BF254A" w:rsidRPr="004B180E" w:rsidRDefault="00BF254A" w:rsidP="00294AA2">
            <w:pPr>
              <w:ind w:left="0" w:firstLine="3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ind w:left="0" w:firstLine="3"/>
            </w:pPr>
            <w:r w:rsidRPr="004B180E">
              <w:rPr>
                <w:rFonts w:cs="Tahoma"/>
                <w:lang w:val="sv-SE"/>
              </w:rPr>
              <w:t>PPh psl 23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tabs>
                <w:tab w:val="left" w:pos="360"/>
                <w:tab w:val="left" w:pos="720"/>
                <w:tab w:val="left" w:pos="2880"/>
                <w:tab w:val="left" w:pos="3600"/>
                <w:tab w:val="left" w:pos="3780"/>
              </w:tabs>
              <w:ind w:left="0" w:firstLine="0"/>
              <w:jc w:val="center"/>
              <w:rPr>
                <w:bCs/>
                <w:lang w:val="it-IT"/>
              </w:rPr>
            </w:pPr>
            <w:r w:rsidRPr="004B180E">
              <w:rPr>
                <w:bCs/>
                <w:lang w:val="it-IT"/>
              </w:rPr>
              <w:t>-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Asli lembar 1 dan 3</w:t>
            </w:r>
          </w:p>
        </w:tc>
        <w:tc>
          <w:tcPr>
            <w:tcW w:w="1889" w:type="dxa"/>
          </w:tcPr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15 Jan 2015</w:t>
            </w:r>
          </w:p>
        </w:tc>
      </w:tr>
      <w:tr w:rsidR="00BF254A" w:rsidRPr="004B180E" w:rsidTr="00294AA2">
        <w:tc>
          <w:tcPr>
            <w:tcW w:w="48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4</w:t>
            </w:r>
          </w:p>
        </w:tc>
        <w:tc>
          <w:tcPr>
            <w:tcW w:w="1320" w:type="dxa"/>
          </w:tcPr>
          <w:p w:rsidR="00BF254A" w:rsidRPr="004B180E" w:rsidRDefault="00BF254A" w:rsidP="00294AA2">
            <w:pPr>
              <w:ind w:left="0" w:firstLine="3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ind w:left="0" w:firstLine="3"/>
            </w:pPr>
            <w:r w:rsidRPr="004B180E">
              <w:rPr>
                <w:rFonts w:cs="Tahoma"/>
                <w:lang w:val="sv-SE"/>
              </w:rPr>
              <w:t>PPh psl 4 (2)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tabs>
                <w:tab w:val="left" w:pos="360"/>
                <w:tab w:val="left" w:pos="720"/>
                <w:tab w:val="left" w:pos="2880"/>
                <w:tab w:val="left" w:pos="3600"/>
                <w:tab w:val="left" w:pos="3780"/>
              </w:tabs>
              <w:ind w:left="0" w:firstLine="0"/>
              <w:jc w:val="center"/>
              <w:rPr>
                <w:bCs/>
                <w:lang w:val="it-IT"/>
              </w:rPr>
            </w:pPr>
            <w:r w:rsidRPr="004B180E">
              <w:rPr>
                <w:bCs/>
                <w:lang w:val="it-IT"/>
              </w:rPr>
              <w:t>-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Asli lembar 1 dan 3</w:t>
            </w:r>
          </w:p>
        </w:tc>
        <w:tc>
          <w:tcPr>
            <w:tcW w:w="1889" w:type="dxa"/>
          </w:tcPr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15 Jan 2015</w:t>
            </w:r>
          </w:p>
        </w:tc>
      </w:tr>
      <w:tr w:rsidR="00BF254A" w:rsidRPr="004B180E" w:rsidTr="00294AA2">
        <w:tc>
          <w:tcPr>
            <w:tcW w:w="48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5</w:t>
            </w:r>
          </w:p>
        </w:tc>
        <w:tc>
          <w:tcPr>
            <w:tcW w:w="1320" w:type="dxa"/>
          </w:tcPr>
          <w:p w:rsidR="00BF254A" w:rsidRPr="004B180E" w:rsidRDefault="00BF254A" w:rsidP="00294AA2">
            <w:pPr>
              <w:ind w:left="0" w:firstLine="3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ind w:left="0" w:firstLine="3"/>
            </w:pPr>
            <w:r w:rsidRPr="004B180E">
              <w:rPr>
                <w:rFonts w:cs="Tahoma"/>
                <w:lang w:val="sv-SE"/>
              </w:rPr>
              <w:t>PPh psl 21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tabs>
                <w:tab w:val="left" w:pos="360"/>
                <w:tab w:val="left" w:pos="720"/>
                <w:tab w:val="left" w:pos="2880"/>
                <w:tab w:val="left" w:pos="3600"/>
                <w:tab w:val="left" w:pos="3780"/>
              </w:tabs>
              <w:ind w:left="0" w:firstLine="0"/>
              <w:jc w:val="center"/>
              <w:rPr>
                <w:bCs/>
                <w:lang w:val="it-IT"/>
              </w:rPr>
            </w:pPr>
            <w:r w:rsidRPr="004B180E">
              <w:rPr>
                <w:bCs/>
                <w:lang w:val="it-IT"/>
              </w:rPr>
              <w:t>-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Asli lembar 1 dan 3</w:t>
            </w:r>
          </w:p>
        </w:tc>
        <w:tc>
          <w:tcPr>
            <w:tcW w:w="1889" w:type="dxa"/>
          </w:tcPr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15 Jan 2015</w:t>
            </w:r>
          </w:p>
        </w:tc>
      </w:tr>
    </w:tbl>
    <w:p w:rsidR="00BF254A" w:rsidRPr="004B180E" w:rsidRDefault="00BF254A" w:rsidP="00BF254A">
      <w:pPr>
        <w:tabs>
          <w:tab w:val="left" w:pos="0"/>
          <w:tab w:val="left" w:pos="6120"/>
        </w:tabs>
        <w:ind w:left="540" w:right="-1015" w:hanging="180"/>
        <w:rPr>
          <w:rFonts w:ascii="Times New Roman" w:hAnsi="Times New Roman"/>
          <w:i/>
          <w:lang w:val="sv-SE"/>
        </w:rPr>
      </w:pPr>
      <w:r w:rsidRPr="004B180E">
        <w:rPr>
          <w:rFonts w:ascii="Times New Roman" w:hAnsi="Times New Roman"/>
          <w:i/>
          <w:lang w:val="sv-SE"/>
        </w:rPr>
        <w:t xml:space="preserve">*) Khusus untuk AP Pusat (LS) : pajak dibayar di Direktorat Keuangan, pengajuan SPP dilampirkan SSP </w:t>
      </w:r>
    </w:p>
    <w:p w:rsidR="00BF254A" w:rsidRPr="004B180E" w:rsidRDefault="00BF254A" w:rsidP="00BF254A">
      <w:pPr>
        <w:tabs>
          <w:tab w:val="left" w:pos="0"/>
          <w:tab w:val="left" w:pos="6120"/>
        </w:tabs>
        <w:ind w:left="540" w:right="-1015" w:hanging="180"/>
        <w:rPr>
          <w:rFonts w:ascii="Times New Roman" w:hAnsi="Times New Roman"/>
          <w:i/>
          <w:lang w:val="sv-SE"/>
        </w:rPr>
      </w:pPr>
      <w:r w:rsidRPr="004B180E">
        <w:rPr>
          <w:rFonts w:ascii="Times New Roman" w:hAnsi="Times New Roman"/>
          <w:i/>
          <w:lang w:val="sv-SE"/>
        </w:rPr>
        <w:t>(lembar 1 sd 5).</w:t>
      </w:r>
    </w:p>
    <w:p w:rsidR="00BF254A" w:rsidRPr="00221CF1" w:rsidRDefault="00BF254A" w:rsidP="00BF254A">
      <w:pPr>
        <w:rPr>
          <w:rFonts w:ascii="Times New Roman" w:hAnsi="Times New Roman"/>
          <w:color w:val="0070C0"/>
          <w:lang w:val="sv-SE"/>
        </w:rPr>
      </w:pPr>
    </w:p>
    <w:p w:rsidR="00BF254A" w:rsidRDefault="00BF254A" w:rsidP="00BF254A">
      <w:pPr>
        <w:ind w:left="720" w:firstLine="6"/>
        <w:rPr>
          <w:rFonts w:ascii="Times New Roman" w:hAnsi="Times New Roman"/>
          <w:color w:val="0070C0"/>
          <w:lang w:val="sv-SE"/>
        </w:rPr>
      </w:pPr>
    </w:p>
    <w:p w:rsidR="00BF254A" w:rsidRPr="004B180E" w:rsidRDefault="00BF254A" w:rsidP="00BF254A">
      <w:pPr>
        <w:ind w:left="720" w:firstLine="0"/>
        <w:rPr>
          <w:rFonts w:ascii="Times New Roman" w:hAnsi="Times New Roman"/>
          <w:b/>
          <w:lang w:val="sv-SE"/>
        </w:rPr>
      </w:pPr>
      <w:r w:rsidRPr="004B180E">
        <w:rPr>
          <w:rFonts w:ascii="Times New Roman" w:hAnsi="Times New Roman"/>
          <w:b/>
          <w:lang w:val="sv-SE"/>
        </w:rPr>
        <w:t>b.2. Dana BUKAN PNBP dan DIPA INSTANSI LAINNYA</w:t>
      </w:r>
    </w:p>
    <w:tbl>
      <w:tblPr>
        <w:tblStyle w:val="TableGrid"/>
        <w:tblW w:w="9629" w:type="dxa"/>
        <w:tblInd w:w="468" w:type="dxa"/>
        <w:tblLook w:val="04A0"/>
      </w:tblPr>
      <w:tblGrid>
        <w:gridCol w:w="480"/>
        <w:gridCol w:w="1410"/>
        <w:gridCol w:w="816"/>
        <w:gridCol w:w="2425"/>
        <w:gridCol w:w="1889"/>
        <w:gridCol w:w="1169"/>
        <w:gridCol w:w="1440"/>
      </w:tblGrid>
      <w:tr w:rsidR="00BF254A" w:rsidRPr="004B180E" w:rsidTr="00294AA2">
        <w:tc>
          <w:tcPr>
            <w:tcW w:w="480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No</w:t>
            </w: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Pajak</w:t>
            </w:r>
          </w:p>
        </w:tc>
        <w:tc>
          <w:tcPr>
            <w:tcW w:w="816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Faktur Pajak</w:t>
            </w:r>
          </w:p>
        </w:tc>
        <w:tc>
          <w:tcPr>
            <w:tcW w:w="2425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Surat Setoran Pajak (SSP)</w:t>
            </w:r>
          </w:p>
        </w:tc>
        <w:tc>
          <w:tcPr>
            <w:tcW w:w="1889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Rekap Data, Bukti Potong &amp; Validasi Pembayaran Pajak di Bank</w:t>
            </w:r>
          </w:p>
        </w:tc>
        <w:tc>
          <w:tcPr>
            <w:tcW w:w="1169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Import data (soft file)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b/>
                <w:lang w:val="sv-SE"/>
              </w:rPr>
            </w:pPr>
            <w:r w:rsidRPr="004B180E">
              <w:rPr>
                <w:rFonts w:cs="Tahoma"/>
                <w:b/>
                <w:lang w:val="sv-SE"/>
              </w:rPr>
              <w:t>Tanggal maksimum penyerahan ke Direktorat Keuangan</w:t>
            </w:r>
          </w:p>
        </w:tc>
      </w:tr>
      <w:tr w:rsidR="00BF254A" w:rsidRPr="004B180E" w:rsidTr="00294AA2">
        <w:trPr>
          <w:trHeight w:val="431"/>
        </w:trPr>
        <w:tc>
          <w:tcPr>
            <w:tcW w:w="480" w:type="dxa"/>
            <w:vAlign w:val="center"/>
          </w:tcPr>
          <w:p w:rsidR="00BF254A" w:rsidRPr="004B180E" w:rsidRDefault="00BF254A" w:rsidP="00294AA2">
            <w:pPr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</w:t>
            </w:r>
          </w:p>
        </w:tc>
        <w:tc>
          <w:tcPr>
            <w:tcW w:w="141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PPN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</w:t>
            </w:r>
          </w:p>
        </w:tc>
        <w:tc>
          <w:tcPr>
            <w:tcW w:w="1889" w:type="dxa"/>
          </w:tcPr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15 Jan 2015</w:t>
            </w:r>
          </w:p>
        </w:tc>
      </w:tr>
      <w:tr w:rsidR="00BF254A" w:rsidRPr="004B180E" w:rsidTr="00294AA2">
        <w:trPr>
          <w:trHeight w:val="404"/>
        </w:trPr>
        <w:tc>
          <w:tcPr>
            <w:tcW w:w="48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lastRenderedPageBreak/>
              <w:t>2</w:t>
            </w:r>
          </w:p>
        </w:tc>
        <w:tc>
          <w:tcPr>
            <w:tcW w:w="141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PPh psl 22 (Khusus DIPA Instansi Lain)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tabs>
                <w:tab w:val="left" w:pos="360"/>
                <w:tab w:val="left" w:pos="720"/>
                <w:tab w:val="left" w:pos="2880"/>
                <w:tab w:val="left" w:pos="3600"/>
                <w:tab w:val="left" w:pos="3780"/>
              </w:tabs>
              <w:ind w:left="0" w:firstLine="0"/>
              <w:jc w:val="center"/>
              <w:rPr>
                <w:bCs/>
                <w:lang w:val="it-IT"/>
              </w:rPr>
            </w:pPr>
            <w:r w:rsidRPr="004B180E">
              <w:rPr>
                <w:bCs/>
                <w:lang w:val="it-IT"/>
              </w:rPr>
              <w:t>-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 Copy lembar 1 dan 3</w:t>
            </w:r>
          </w:p>
          <w:p w:rsidR="00BF254A" w:rsidRPr="004B180E" w:rsidRDefault="00BF254A" w:rsidP="00294AA2">
            <w:pPr>
              <w:tabs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 Asli lb 5</w:t>
            </w:r>
          </w:p>
          <w:p w:rsidR="00BF254A" w:rsidRPr="004B180E" w:rsidRDefault="00BF254A" w:rsidP="00294AA2">
            <w:pPr>
              <w:tabs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</w:p>
        </w:tc>
        <w:tc>
          <w:tcPr>
            <w:tcW w:w="1889" w:type="dxa"/>
          </w:tcPr>
          <w:p w:rsidR="00BF254A" w:rsidRPr="004B180E" w:rsidRDefault="00BF254A" w:rsidP="00294AA2">
            <w:pPr>
              <w:ind w:left="0" w:firstLine="0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10 Jan 2015</w:t>
            </w:r>
          </w:p>
        </w:tc>
      </w:tr>
      <w:tr w:rsidR="00BF254A" w:rsidRPr="004B180E" w:rsidTr="00294AA2">
        <w:trPr>
          <w:trHeight w:val="386"/>
        </w:trPr>
        <w:tc>
          <w:tcPr>
            <w:tcW w:w="48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3</w:t>
            </w:r>
          </w:p>
        </w:tc>
        <w:tc>
          <w:tcPr>
            <w:tcW w:w="1410" w:type="dxa"/>
          </w:tcPr>
          <w:p w:rsidR="00BF254A" w:rsidRPr="004B180E" w:rsidRDefault="00BF254A" w:rsidP="00294AA2">
            <w:pPr>
              <w:ind w:left="0" w:firstLine="3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ind w:left="0" w:firstLine="3"/>
            </w:pPr>
            <w:r w:rsidRPr="004B180E">
              <w:rPr>
                <w:rFonts w:cs="Tahoma"/>
                <w:lang w:val="sv-SE"/>
              </w:rPr>
              <w:t>PPh psl 23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tabs>
                <w:tab w:val="left" w:pos="360"/>
                <w:tab w:val="left" w:pos="720"/>
                <w:tab w:val="left" w:pos="2880"/>
                <w:tab w:val="left" w:pos="3600"/>
                <w:tab w:val="left" w:pos="3780"/>
              </w:tabs>
              <w:ind w:left="0" w:firstLine="0"/>
              <w:jc w:val="center"/>
              <w:rPr>
                <w:bCs/>
                <w:lang w:val="it-IT"/>
              </w:rPr>
            </w:pPr>
            <w:r w:rsidRPr="004B180E">
              <w:rPr>
                <w:bCs/>
                <w:lang w:val="it-IT"/>
              </w:rPr>
              <w:t>-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Asli lembar 1 dan 3</w:t>
            </w:r>
          </w:p>
        </w:tc>
        <w:tc>
          <w:tcPr>
            <w:tcW w:w="1889" w:type="dxa"/>
          </w:tcPr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15 Jan 2015</w:t>
            </w:r>
          </w:p>
        </w:tc>
      </w:tr>
      <w:tr w:rsidR="00BF254A" w:rsidRPr="004B180E" w:rsidTr="00294AA2">
        <w:tc>
          <w:tcPr>
            <w:tcW w:w="48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4</w:t>
            </w:r>
          </w:p>
        </w:tc>
        <w:tc>
          <w:tcPr>
            <w:tcW w:w="1410" w:type="dxa"/>
          </w:tcPr>
          <w:p w:rsidR="00BF254A" w:rsidRPr="004B180E" w:rsidRDefault="00BF254A" w:rsidP="00294AA2">
            <w:pPr>
              <w:ind w:left="0" w:firstLine="3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ind w:left="0" w:firstLine="3"/>
            </w:pPr>
            <w:r w:rsidRPr="004B180E">
              <w:rPr>
                <w:rFonts w:cs="Tahoma"/>
                <w:lang w:val="sv-SE"/>
              </w:rPr>
              <w:t>PPh psl 4 (2)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tabs>
                <w:tab w:val="left" w:pos="360"/>
                <w:tab w:val="left" w:pos="720"/>
                <w:tab w:val="left" w:pos="2880"/>
                <w:tab w:val="left" w:pos="3600"/>
                <w:tab w:val="left" w:pos="3780"/>
              </w:tabs>
              <w:ind w:left="0" w:firstLine="0"/>
              <w:jc w:val="center"/>
              <w:rPr>
                <w:bCs/>
                <w:lang w:val="it-IT"/>
              </w:rPr>
            </w:pPr>
            <w:r w:rsidRPr="004B180E">
              <w:rPr>
                <w:bCs/>
                <w:lang w:val="it-IT"/>
              </w:rPr>
              <w:t>-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Asli lembar 1 dan 3</w:t>
            </w:r>
          </w:p>
        </w:tc>
        <w:tc>
          <w:tcPr>
            <w:tcW w:w="1889" w:type="dxa"/>
          </w:tcPr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-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15 Jan 2015</w:t>
            </w:r>
          </w:p>
        </w:tc>
      </w:tr>
      <w:tr w:rsidR="00BF254A" w:rsidRPr="004B180E" w:rsidTr="00294AA2">
        <w:tc>
          <w:tcPr>
            <w:tcW w:w="48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5</w:t>
            </w:r>
          </w:p>
        </w:tc>
        <w:tc>
          <w:tcPr>
            <w:tcW w:w="1410" w:type="dxa"/>
          </w:tcPr>
          <w:p w:rsidR="00BF254A" w:rsidRPr="004B180E" w:rsidRDefault="00BF254A" w:rsidP="00294AA2">
            <w:pPr>
              <w:ind w:left="0" w:firstLine="3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ind w:left="0" w:firstLine="3"/>
            </w:pPr>
            <w:r w:rsidRPr="004B180E">
              <w:rPr>
                <w:rFonts w:cs="Tahoma"/>
                <w:lang w:val="sv-SE"/>
              </w:rPr>
              <w:t>PPh psl 21/26</w:t>
            </w:r>
          </w:p>
        </w:tc>
        <w:tc>
          <w:tcPr>
            <w:tcW w:w="816" w:type="dxa"/>
            <w:vAlign w:val="center"/>
          </w:tcPr>
          <w:p w:rsidR="00BF254A" w:rsidRPr="004B180E" w:rsidRDefault="00BF254A" w:rsidP="00294AA2">
            <w:pPr>
              <w:tabs>
                <w:tab w:val="left" w:pos="360"/>
                <w:tab w:val="left" w:pos="720"/>
                <w:tab w:val="left" w:pos="2880"/>
                <w:tab w:val="left" w:pos="3600"/>
                <w:tab w:val="left" w:pos="3780"/>
              </w:tabs>
              <w:ind w:left="0" w:firstLine="0"/>
              <w:jc w:val="center"/>
              <w:rPr>
                <w:bCs/>
                <w:lang w:val="it-IT"/>
              </w:rPr>
            </w:pPr>
            <w:r w:rsidRPr="004B180E">
              <w:rPr>
                <w:bCs/>
                <w:lang w:val="it-IT"/>
              </w:rPr>
              <w:t>-</w:t>
            </w:r>
          </w:p>
        </w:tc>
        <w:tc>
          <w:tcPr>
            <w:tcW w:w="2425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Asli lembar 1 dan 3</w:t>
            </w:r>
          </w:p>
        </w:tc>
        <w:tc>
          <w:tcPr>
            <w:tcW w:w="1889" w:type="dxa"/>
          </w:tcPr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</w:p>
          <w:p w:rsidR="00BF254A" w:rsidRPr="004B180E" w:rsidRDefault="00BF254A" w:rsidP="00294AA2">
            <w:pPr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169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V</w:t>
            </w:r>
          </w:p>
        </w:tc>
        <w:tc>
          <w:tcPr>
            <w:tcW w:w="1440" w:type="dxa"/>
            <w:vAlign w:val="center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rFonts w:cs="Tahoma"/>
                <w:lang w:val="sv-SE"/>
              </w:rPr>
            </w:pPr>
            <w:r w:rsidRPr="004B180E">
              <w:rPr>
                <w:rFonts w:cs="Tahoma"/>
                <w:lang w:val="sv-SE"/>
              </w:rPr>
              <w:t>15 Jan 2015</w:t>
            </w:r>
          </w:p>
        </w:tc>
      </w:tr>
    </w:tbl>
    <w:p w:rsidR="00BF254A" w:rsidRPr="004B180E" w:rsidRDefault="00BF254A" w:rsidP="00BF254A">
      <w:pPr>
        <w:ind w:left="720" w:firstLine="6"/>
        <w:rPr>
          <w:rFonts w:ascii="Times New Roman" w:hAnsi="Times New Roman"/>
          <w:lang w:val="sv-SE"/>
        </w:rPr>
      </w:pPr>
    </w:p>
    <w:p w:rsidR="00BF254A" w:rsidRPr="004B180E" w:rsidRDefault="00BF254A" w:rsidP="00BF254A">
      <w:pPr>
        <w:ind w:left="720" w:firstLine="6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Sesuai tabel di atas, untuk memenuhi ketentuan perpajakan diperlukan kelengkapan dokumen dan administrasi perpajakan lainnya yang harus diserahkan ke Direktorat Keuangan, yaitu :</w:t>
      </w:r>
    </w:p>
    <w:p w:rsidR="00BF254A" w:rsidRPr="004B180E" w:rsidRDefault="00BF254A" w:rsidP="00540C9D">
      <w:pPr>
        <w:pStyle w:val="ListParagraph"/>
        <w:numPr>
          <w:ilvl w:val="0"/>
          <w:numId w:val="25"/>
        </w:numPr>
        <w:ind w:left="1890" w:hanging="4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SSP Pph psl 21 dan PPh psl 26 harus disertai s</w:t>
      </w:r>
      <w:r w:rsidRPr="004B180E">
        <w:rPr>
          <w:rFonts w:ascii="Times New Roman" w:hAnsi="Times New Roman"/>
          <w:i/>
          <w:lang w:val="sv-SE"/>
        </w:rPr>
        <w:t>oftcopy</w:t>
      </w:r>
      <w:r w:rsidRPr="004B180E">
        <w:rPr>
          <w:rFonts w:ascii="Times New Roman" w:hAnsi="Times New Roman"/>
          <w:lang w:val="sv-SE"/>
        </w:rPr>
        <w:t xml:space="preserve"> data impor dengan format excel/csv diserahkan melalui </w:t>
      </w:r>
      <w:r w:rsidRPr="004B180E">
        <w:rPr>
          <w:rFonts w:ascii="Times New Roman" w:hAnsi="Times New Roman"/>
          <w:i/>
          <w:lang w:val="sv-SE"/>
        </w:rPr>
        <w:t>email</w:t>
      </w:r>
      <w:r w:rsidRPr="004B180E">
        <w:rPr>
          <w:rFonts w:ascii="Times New Roman" w:hAnsi="Times New Roman"/>
          <w:lang w:val="sv-SE"/>
        </w:rPr>
        <w:t xml:space="preserve"> ke </w:t>
      </w:r>
      <w:hyperlink r:id="rId8" w:history="1">
        <w:r w:rsidRPr="004B180E">
          <w:rPr>
            <w:rStyle w:val="Hyperlink"/>
            <w:rFonts w:ascii="Times New Roman" w:hAnsi="Times New Roman"/>
            <w:i/>
            <w:color w:val="auto"/>
            <w:u w:val="none"/>
            <w:lang w:val="sv-SE"/>
          </w:rPr>
          <w:t>ratih@ditkeu.itb.ac.id</w:t>
        </w:r>
      </w:hyperlink>
      <w:r w:rsidRPr="004B180E">
        <w:rPr>
          <w:rFonts w:ascii="Times New Roman" w:hAnsi="Times New Roman"/>
          <w:i/>
          <w:lang w:val="sv-SE"/>
        </w:rPr>
        <w:t xml:space="preserve"> / pajak@ditkeu.itb.ac.id </w:t>
      </w:r>
      <w:r w:rsidRPr="004B180E">
        <w:rPr>
          <w:rFonts w:ascii="Times New Roman" w:hAnsi="Times New Roman"/>
          <w:lang w:val="sv-SE"/>
        </w:rPr>
        <w:t xml:space="preserve">atau melalui </w:t>
      </w:r>
      <w:r w:rsidRPr="004B180E">
        <w:rPr>
          <w:rFonts w:ascii="Times New Roman" w:hAnsi="Times New Roman"/>
          <w:i/>
          <w:lang w:val="sv-SE"/>
        </w:rPr>
        <w:t>flash disk.</w:t>
      </w:r>
    </w:p>
    <w:p w:rsidR="00BF254A" w:rsidRPr="004B180E" w:rsidRDefault="00BF254A" w:rsidP="00540C9D">
      <w:pPr>
        <w:pStyle w:val="ListParagraph"/>
        <w:numPr>
          <w:ilvl w:val="0"/>
          <w:numId w:val="25"/>
        </w:numPr>
        <w:ind w:left="1890" w:hanging="4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i/>
          <w:lang w:val="es-ES"/>
        </w:rPr>
        <w:t>Softcopy</w:t>
      </w:r>
      <w:r w:rsidRPr="004B180E">
        <w:rPr>
          <w:rFonts w:ascii="Times New Roman" w:hAnsi="Times New Roman"/>
          <w:lang w:val="es-ES"/>
        </w:rPr>
        <w:t xml:space="preserve"> data impor  dan bukti potong untuk PPh psl 23 dan PPh psl 4 (2), berikut rekap data berisi nama, alamat, NPWP rekanan, serta nilai DPP (dasar pengenaan pajak) untuk PPh psl 22, diserahkan melalui </w:t>
      </w:r>
      <w:r w:rsidRPr="004B180E">
        <w:rPr>
          <w:rFonts w:ascii="Times New Roman" w:hAnsi="Times New Roman"/>
          <w:i/>
          <w:lang w:val="es-ES"/>
        </w:rPr>
        <w:t>email</w:t>
      </w:r>
      <w:r w:rsidRPr="004B180E">
        <w:rPr>
          <w:rFonts w:ascii="Times New Roman" w:hAnsi="Times New Roman"/>
          <w:lang w:val="es-ES"/>
        </w:rPr>
        <w:t xml:space="preserve"> ke </w:t>
      </w:r>
      <w:hyperlink r:id="rId9" w:history="1">
        <w:r w:rsidR="00FA38E8" w:rsidRPr="00414837">
          <w:rPr>
            <w:rStyle w:val="Hyperlink"/>
            <w:rFonts w:ascii="Times New Roman" w:hAnsi="Times New Roman"/>
            <w:i/>
            <w:lang w:val="es-ES"/>
          </w:rPr>
          <w:t>heni.ati@ditkeu.itb.ac.id /</w:t>
        </w:r>
        <w:r w:rsidR="00FA38E8" w:rsidRPr="00414837">
          <w:rPr>
            <w:rStyle w:val="Hyperlink"/>
            <w:rFonts w:ascii="Times New Roman" w:hAnsi="Times New Roman"/>
            <w:i/>
            <w:lang w:val="sv-SE"/>
          </w:rPr>
          <w:t xml:space="preserve"> pajak@ditkeu.itb.ac.id</w:t>
        </w:r>
      </w:hyperlink>
      <w:r w:rsidRPr="004B180E">
        <w:rPr>
          <w:rFonts w:ascii="Times New Roman" w:hAnsi="Times New Roman"/>
          <w:lang w:val="es-ES"/>
        </w:rPr>
        <w:t>.</w:t>
      </w:r>
    </w:p>
    <w:p w:rsidR="00BF254A" w:rsidRPr="004B180E" w:rsidRDefault="00BF254A" w:rsidP="00540C9D">
      <w:pPr>
        <w:numPr>
          <w:ilvl w:val="3"/>
          <w:numId w:val="17"/>
        </w:numPr>
        <w:ind w:left="1890" w:hanging="4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Dokumen perpajakan dari bulan Januari s.d. Desember 2014 yang belum diserahkan ke Seksi Perpajakan Dit. Keuangan, segera dikirimkan agar dapat dilaporkan.</w:t>
      </w:r>
    </w:p>
    <w:p w:rsidR="00BF254A" w:rsidRPr="004B180E" w:rsidRDefault="00BF254A" w:rsidP="00540C9D">
      <w:pPr>
        <w:numPr>
          <w:ilvl w:val="3"/>
          <w:numId w:val="17"/>
        </w:numPr>
        <w:tabs>
          <w:tab w:val="left" w:pos="1890"/>
        </w:tabs>
        <w:ind w:left="1890" w:hanging="4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Bagi unit yang mencatat transaksi di AP Pusat – </w:t>
      </w:r>
      <w:r w:rsidRPr="004B180E">
        <w:rPr>
          <w:rFonts w:ascii="Times New Roman" w:hAnsi="Times New Roman"/>
          <w:i/>
          <w:lang w:val="sv-SE"/>
        </w:rPr>
        <w:t>Oracle Financial</w:t>
      </w:r>
      <w:r w:rsidRPr="004B180E">
        <w:rPr>
          <w:rFonts w:ascii="Times New Roman" w:hAnsi="Times New Roman"/>
          <w:lang w:val="sv-SE"/>
        </w:rPr>
        <w:t xml:space="preserve">, Daftar Bukti Potong dan Rekap SPT  dikirim ke Seksi Perpajakan Dit.Keuangan bersama dengan dokumen pengajuan SPP. </w:t>
      </w:r>
    </w:p>
    <w:p w:rsidR="00BF254A" w:rsidRPr="004B180E" w:rsidRDefault="00BF254A" w:rsidP="00540C9D">
      <w:pPr>
        <w:numPr>
          <w:ilvl w:val="3"/>
          <w:numId w:val="17"/>
        </w:numPr>
        <w:ind w:left="1890" w:hanging="4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es-ES"/>
        </w:rPr>
        <w:t xml:space="preserve">Untuk pelaporan PPh psl 23 dan PPh psl 4 ayat (2), harus dibuat data import dari </w:t>
      </w:r>
      <w:r w:rsidRPr="004B180E">
        <w:rPr>
          <w:rFonts w:ascii="Times New Roman" w:hAnsi="Times New Roman"/>
          <w:i/>
          <w:lang w:val="es-ES"/>
        </w:rPr>
        <w:t>e-spt</w:t>
      </w:r>
      <w:r w:rsidRPr="004B180E">
        <w:rPr>
          <w:rFonts w:ascii="Times New Roman" w:hAnsi="Times New Roman"/>
          <w:lang w:val="es-ES"/>
        </w:rPr>
        <w:t xml:space="preserve"> dalam bentuk format Excel baik dana DIPA</w:t>
      </w:r>
      <w:r w:rsidR="003274FD">
        <w:rPr>
          <w:rFonts w:ascii="Times New Roman" w:hAnsi="Times New Roman"/>
          <w:lang w:val="es-ES"/>
        </w:rPr>
        <w:t xml:space="preserve"> BOPTN</w:t>
      </w:r>
      <w:r w:rsidRPr="004B180E">
        <w:rPr>
          <w:rFonts w:ascii="Times New Roman" w:hAnsi="Times New Roman"/>
          <w:lang w:val="es-ES"/>
        </w:rPr>
        <w:t xml:space="preserve"> maupun dana Bukan PNBP.</w:t>
      </w:r>
    </w:p>
    <w:p w:rsidR="00BF254A" w:rsidRPr="004B180E" w:rsidRDefault="00BF254A" w:rsidP="00540C9D">
      <w:pPr>
        <w:pStyle w:val="ListParagraph"/>
        <w:numPr>
          <w:ilvl w:val="3"/>
          <w:numId w:val="17"/>
        </w:numPr>
        <w:ind w:left="1890" w:hanging="450"/>
        <w:rPr>
          <w:rFonts w:ascii="Times New Roman" w:hAnsi="Times New Roman"/>
          <w:lang w:val="es-ES"/>
        </w:rPr>
      </w:pPr>
      <w:r w:rsidRPr="004B180E">
        <w:rPr>
          <w:rFonts w:ascii="Times New Roman" w:hAnsi="Times New Roman"/>
          <w:lang w:val="es-ES"/>
        </w:rPr>
        <w:t xml:space="preserve">Untuk pencatatan dalam </w:t>
      </w:r>
      <w:r w:rsidRPr="004B180E">
        <w:rPr>
          <w:rFonts w:ascii="Times New Roman" w:hAnsi="Times New Roman"/>
          <w:i/>
          <w:lang w:val="es-ES"/>
        </w:rPr>
        <w:t>e-spt</w:t>
      </w:r>
      <w:r w:rsidRPr="004B180E">
        <w:rPr>
          <w:rFonts w:ascii="Times New Roman" w:hAnsi="Times New Roman"/>
          <w:lang w:val="es-ES"/>
        </w:rPr>
        <w:t xml:space="preserve"> dan cara membuat data import tersebut dapat berhubungan dengan Kasi Perpajakan Direktorat Keuangan.</w:t>
      </w:r>
    </w:p>
    <w:p w:rsidR="00BF254A" w:rsidRPr="004B180E" w:rsidRDefault="00BF254A" w:rsidP="00BF254A">
      <w:pPr>
        <w:ind w:left="1440" w:firstLine="0"/>
        <w:rPr>
          <w:rFonts w:ascii="Times New Roman" w:hAnsi="Times New Roman"/>
          <w:lang w:val="es-ES"/>
        </w:rPr>
      </w:pPr>
    </w:p>
    <w:p w:rsidR="00BF254A" w:rsidRPr="004B180E" w:rsidRDefault="00BF254A" w:rsidP="00BF254A">
      <w:pPr>
        <w:pStyle w:val="ListParagraph"/>
        <w:ind w:left="450" w:firstLine="0"/>
        <w:rPr>
          <w:rFonts w:ascii="Times New Roman" w:hAnsi="Times New Roman"/>
          <w:b/>
          <w:lang w:val="en-US"/>
        </w:rPr>
      </w:pPr>
      <w:proofErr w:type="gramStart"/>
      <w:r w:rsidRPr="004B180E">
        <w:rPr>
          <w:rFonts w:ascii="Times New Roman" w:hAnsi="Times New Roman"/>
          <w:b/>
          <w:lang w:val="en-US"/>
        </w:rPr>
        <w:t>c.  Denda</w:t>
      </w:r>
      <w:proofErr w:type="gramEnd"/>
      <w:r w:rsidRPr="004B180E">
        <w:rPr>
          <w:rFonts w:ascii="Times New Roman" w:hAnsi="Times New Roman"/>
          <w:b/>
          <w:lang w:val="en-US"/>
        </w:rPr>
        <w:t xml:space="preserve"> Keterlambatan</w:t>
      </w:r>
    </w:p>
    <w:tbl>
      <w:tblPr>
        <w:tblStyle w:val="TableGrid"/>
        <w:tblW w:w="8820" w:type="dxa"/>
        <w:tblInd w:w="918" w:type="dxa"/>
        <w:tblLook w:val="04A0"/>
      </w:tblPr>
      <w:tblGrid>
        <w:gridCol w:w="485"/>
        <w:gridCol w:w="3573"/>
        <w:gridCol w:w="4762"/>
      </w:tblGrid>
      <w:tr w:rsidR="00BF254A" w:rsidRPr="004B180E" w:rsidTr="00294AA2">
        <w:trPr>
          <w:tblHeader/>
        </w:trPr>
        <w:tc>
          <w:tcPr>
            <w:tcW w:w="284" w:type="dxa"/>
            <w:shd w:val="clear" w:color="auto" w:fill="DBE5F1" w:themeFill="accent1" w:themeFillTint="33"/>
          </w:tcPr>
          <w:p w:rsidR="00BF254A" w:rsidRPr="004B180E" w:rsidRDefault="00BF254A" w:rsidP="00294AA2">
            <w:pPr>
              <w:pStyle w:val="ListParagraph"/>
              <w:tabs>
                <w:tab w:val="left" w:pos="450"/>
                <w:tab w:val="left" w:pos="6120"/>
              </w:tabs>
              <w:ind w:left="0" w:firstLine="0"/>
              <w:jc w:val="center"/>
              <w:rPr>
                <w:b/>
                <w:sz w:val="22"/>
                <w:szCs w:val="22"/>
                <w:lang w:val="sv-SE"/>
              </w:rPr>
            </w:pPr>
            <w:r w:rsidRPr="004B180E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3651" w:type="dxa"/>
            <w:shd w:val="clear" w:color="auto" w:fill="DBE5F1" w:themeFill="accent1" w:themeFillTint="33"/>
          </w:tcPr>
          <w:p w:rsidR="00BF254A" w:rsidRPr="004B180E" w:rsidRDefault="00BF254A" w:rsidP="00294AA2">
            <w:pPr>
              <w:pStyle w:val="ListParagraph"/>
              <w:tabs>
                <w:tab w:val="left" w:pos="450"/>
                <w:tab w:val="left" w:pos="6120"/>
              </w:tabs>
              <w:ind w:left="0" w:firstLine="0"/>
              <w:jc w:val="center"/>
              <w:rPr>
                <w:b/>
                <w:sz w:val="22"/>
                <w:szCs w:val="22"/>
                <w:lang w:val="sv-SE"/>
              </w:rPr>
            </w:pPr>
            <w:r w:rsidRPr="004B180E">
              <w:rPr>
                <w:b/>
                <w:sz w:val="22"/>
                <w:szCs w:val="22"/>
                <w:lang w:val="sv-SE"/>
              </w:rPr>
              <w:t>Uraian</w:t>
            </w:r>
          </w:p>
        </w:tc>
        <w:tc>
          <w:tcPr>
            <w:tcW w:w="4885" w:type="dxa"/>
            <w:shd w:val="clear" w:color="auto" w:fill="DBE5F1" w:themeFill="accent1" w:themeFillTint="33"/>
          </w:tcPr>
          <w:p w:rsidR="00BF254A" w:rsidRPr="004B180E" w:rsidRDefault="00BF254A" w:rsidP="00294AA2">
            <w:pPr>
              <w:pStyle w:val="ListParagraph"/>
              <w:tabs>
                <w:tab w:val="left" w:pos="450"/>
                <w:tab w:val="left" w:pos="6120"/>
              </w:tabs>
              <w:ind w:left="0" w:firstLine="0"/>
              <w:jc w:val="center"/>
              <w:rPr>
                <w:b/>
                <w:sz w:val="22"/>
                <w:szCs w:val="22"/>
                <w:lang w:val="sv-SE"/>
              </w:rPr>
            </w:pPr>
            <w:r w:rsidRPr="004B180E">
              <w:rPr>
                <w:b/>
                <w:sz w:val="22"/>
                <w:szCs w:val="22"/>
                <w:lang w:val="sv-SE"/>
              </w:rPr>
              <w:t>Denda/Bunga</w:t>
            </w:r>
          </w:p>
        </w:tc>
      </w:tr>
      <w:tr w:rsidR="00BF254A" w:rsidRPr="004B180E" w:rsidTr="00294AA2">
        <w:tc>
          <w:tcPr>
            <w:tcW w:w="284" w:type="dxa"/>
          </w:tcPr>
          <w:p w:rsidR="00BF254A" w:rsidRPr="004B180E" w:rsidRDefault="00BF254A" w:rsidP="00294AA2">
            <w:pPr>
              <w:pStyle w:val="ListParagraph"/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3651" w:type="dxa"/>
          </w:tcPr>
          <w:p w:rsidR="00BF254A" w:rsidRPr="004B180E" w:rsidRDefault="00BF254A" w:rsidP="00294AA2">
            <w:pPr>
              <w:pStyle w:val="ListParagraph"/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Keterlambatan Pembayaran Pajak</w:t>
            </w:r>
          </w:p>
        </w:tc>
        <w:tc>
          <w:tcPr>
            <w:tcW w:w="4885" w:type="dxa"/>
          </w:tcPr>
          <w:p w:rsidR="00BF254A" w:rsidRPr="004B180E" w:rsidRDefault="00BF254A" w:rsidP="00294AA2">
            <w:pPr>
              <w:pStyle w:val="ListParagraph"/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2% sebulan untuk seluruh masa, dihitung sejak batas waktu penyetoran dan menjadi tanggung jawab masing-masing unit kerja yang melakukan keterlambatan.</w:t>
            </w:r>
          </w:p>
        </w:tc>
      </w:tr>
      <w:tr w:rsidR="00BF254A" w:rsidRPr="004B180E" w:rsidTr="00294AA2">
        <w:tc>
          <w:tcPr>
            <w:tcW w:w="284" w:type="dxa"/>
          </w:tcPr>
          <w:p w:rsidR="00BF254A" w:rsidRPr="004B180E" w:rsidRDefault="00BF254A" w:rsidP="00294AA2">
            <w:pPr>
              <w:pStyle w:val="ListParagraph"/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3651" w:type="dxa"/>
          </w:tcPr>
          <w:p w:rsidR="00BF254A" w:rsidRPr="004B180E" w:rsidRDefault="00BF254A" w:rsidP="00294AA2">
            <w:pPr>
              <w:pStyle w:val="ListParagraph"/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Keterlambatan Pelaporan Pajak</w:t>
            </w:r>
          </w:p>
        </w:tc>
        <w:tc>
          <w:tcPr>
            <w:tcW w:w="4885" w:type="dxa"/>
          </w:tcPr>
          <w:p w:rsidR="00BF254A" w:rsidRPr="004B180E" w:rsidRDefault="00BF254A" w:rsidP="00294AA2">
            <w:pPr>
              <w:pStyle w:val="ListParagraph"/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denda administrasi sebesar Rp. 100.000.- (seratus ribu rupiah) dan Rp. 500.000,- (Lima ratus Ribu Rupiah) untuk keterlambatan lapor SPT masa PPN  Undang-undang No. 28 tahun 2007 tentang Ketentuan Umum Perpajakan (KUP)</w:t>
            </w:r>
          </w:p>
        </w:tc>
      </w:tr>
    </w:tbl>
    <w:p w:rsidR="00BF254A" w:rsidRPr="00221CF1" w:rsidRDefault="00BF254A" w:rsidP="00BF254A">
      <w:pPr>
        <w:rPr>
          <w:rFonts w:ascii="Times New Roman" w:hAnsi="Times New Roman"/>
          <w:color w:val="0070C0"/>
          <w:lang w:val="sv-SE"/>
        </w:rPr>
      </w:pPr>
    </w:p>
    <w:p w:rsidR="00BF254A" w:rsidRPr="00F80B84" w:rsidRDefault="00F80B84" w:rsidP="00F80B84">
      <w:pPr>
        <w:tabs>
          <w:tab w:val="left" w:pos="450"/>
          <w:tab w:val="left" w:pos="810"/>
          <w:tab w:val="left" w:pos="6120"/>
        </w:tabs>
        <w:ind w:left="1080" w:hanging="630"/>
        <w:rPr>
          <w:rFonts w:cs="Tahoma"/>
          <w:b/>
          <w:color w:val="000000" w:themeColor="text1"/>
          <w:lang w:val="sv-SE"/>
        </w:rPr>
      </w:pPr>
      <w:r>
        <w:rPr>
          <w:rFonts w:cs="Tahoma"/>
          <w:b/>
          <w:color w:val="000000" w:themeColor="text1"/>
          <w:lang w:val="sv-SE"/>
        </w:rPr>
        <w:t xml:space="preserve">d. </w:t>
      </w:r>
      <w:r w:rsidR="00BF254A" w:rsidRPr="00F80B84">
        <w:rPr>
          <w:rFonts w:cs="Tahoma"/>
          <w:b/>
          <w:color w:val="000000" w:themeColor="text1"/>
          <w:lang w:val="sv-SE"/>
        </w:rPr>
        <w:t>Lain-lain</w:t>
      </w:r>
    </w:p>
    <w:tbl>
      <w:tblPr>
        <w:tblStyle w:val="TableGrid"/>
        <w:tblW w:w="9270" w:type="dxa"/>
        <w:tblInd w:w="918" w:type="dxa"/>
        <w:tblLook w:val="04A0"/>
      </w:tblPr>
      <w:tblGrid>
        <w:gridCol w:w="485"/>
        <w:gridCol w:w="8785"/>
      </w:tblGrid>
      <w:tr w:rsidR="00BF254A" w:rsidRPr="004B180E" w:rsidTr="00294AA2">
        <w:trPr>
          <w:tblHeader/>
        </w:trPr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4B180E">
              <w:rPr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4B180E">
              <w:rPr>
                <w:b/>
                <w:sz w:val="22"/>
                <w:szCs w:val="22"/>
                <w:lang w:val="en-US"/>
              </w:rPr>
              <w:t>Uraian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</w:rPr>
            </w:pPr>
            <w:r w:rsidRPr="004B180E">
              <w:rPr>
                <w:sz w:val="22"/>
                <w:szCs w:val="22"/>
              </w:rPr>
              <w:t>1</w:t>
            </w:r>
          </w:p>
        </w:tc>
        <w:tc>
          <w:tcPr>
            <w:tcW w:w="8785" w:type="dxa"/>
          </w:tcPr>
          <w:p w:rsidR="00BF254A" w:rsidRPr="004B180E" w:rsidRDefault="00BF254A" w:rsidP="005D6E2C">
            <w:pPr>
              <w:tabs>
                <w:tab w:val="left" w:pos="360"/>
                <w:tab w:val="left" w:pos="900"/>
                <w:tab w:val="left" w:pos="110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es-ES"/>
              </w:rPr>
            </w:pPr>
            <w:r w:rsidRPr="004B180E">
              <w:rPr>
                <w:sz w:val="22"/>
                <w:szCs w:val="22"/>
                <w:lang w:val="es-ES"/>
              </w:rPr>
              <w:t>Rekanan</w:t>
            </w:r>
            <w:r w:rsidRPr="004B180E">
              <w:rPr>
                <w:sz w:val="22"/>
                <w:szCs w:val="22"/>
              </w:rPr>
              <w:t xml:space="preserve"> sudah PKP.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</w:rPr>
            </w:pPr>
            <w:r w:rsidRPr="004B180E">
              <w:rPr>
                <w:sz w:val="22"/>
                <w:szCs w:val="22"/>
              </w:rPr>
              <w:t>2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pStyle w:val="ListParagraph"/>
              <w:tabs>
                <w:tab w:val="left" w:pos="42"/>
                <w:tab w:val="left" w:pos="360"/>
                <w:tab w:val="left" w:pos="110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en-US"/>
              </w:rPr>
            </w:pPr>
            <w:r w:rsidRPr="004B180E">
              <w:rPr>
                <w:sz w:val="22"/>
                <w:szCs w:val="22"/>
              </w:rPr>
              <w:t xml:space="preserve">Keterangan dalam Surat setoran Pajak (SSP) ditulis secara lengkap nama unit, nama Rekanan, no. FPS jika ada, nilai bruto/netto baik untuk dana DIPA murni maupun </w:t>
            </w:r>
            <w:r w:rsidRPr="004B180E">
              <w:rPr>
                <w:sz w:val="22"/>
                <w:szCs w:val="22"/>
                <w:lang w:val="en-US"/>
              </w:rPr>
              <w:t xml:space="preserve">Bukan </w:t>
            </w:r>
            <w:r w:rsidRPr="004B180E">
              <w:rPr>
                <w:sz w:val="22"/>
                <w:szCs w:val="22"/>
              </w:rPr>
              <w:t>PNBP</w:t>
            </w:r>
            <w:r w:rsidRPr="004B180E">
              <w:rPr>
                <w:sz w:val="22"/>
                <w:szCs w:val="22"/>
                <w:lang w:val="en-US"/>
              </w:rPr>
              <w:t>, serta dilampirkan dengan Bukti Potong atau Rekap Transaksinya.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</w:rPr>
            </w:pPr>
            <w:r w:rsidRPr="004B180E">
              <w:rPr>
                <w:sz w:val="22"/>
                <w:szCs w:val="22"/>
              </w:rPr>
              <w:t>3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pStyle w:val="ListParagraph"/>
              <w:tabs>
                <w:tab w:val="left" w:pos="-48"/>
                <w:tab w:val="left" w:pos="360"/>
                <w:tab w:val="left" w:pos="1100"/>
              </w:tabs>
              <w:autoSpaceDE w:val="0"/>
              <w:autoSpaceDN w:val="0"/>
              <w:adjustRightInd w:val="0"/>
              <w:ind w:left="42" w:firstLine="0"/>
              <w:rPr>
                <w:sz w:val="22"/>
                <w:szCs w:val="22"/>
                <w:lang w:val="en-US"/>
              </w:rPr>
            </w:pPr>
            <w:r w:rsidRPr="004B180E">
              <w:rPr>
                <w:sz w:val="22"/>
                <w:szCs w:val="22"/>
              </w:rPr>
              <w:t xml:space="preserve">Tanggal Bukti potong </w:t>
            </w:r>
            <w:r w:rsidRPr="004B180E">
              <w:rPr>
                <w:sz w:val="22"/>
                <w:szCs w:val="22"/>
                <w:lang w:val="en-US"/>
              </w:rPr>
              <w:t>PP</w:t>
            </w:r>
            <w:r w:rsidRPr="004B180E">
              <w:rPr>
                <w:sz w:val="22"/>
                <w:szCs w:val="22"/>
              </w:rPr>
              <w:t xml:space="preserve">h pasal 21, </w:t>
            </w:r>
            <w:r w:rsidRPr="004B180E">
              <w:rPr>
                <w:sz w:val="22"/>
                <w:szCs w:val="22"/>
                <w:lang w:val="en-US"/>
              </w:rPr>
              <w:t>PP</w:t>
            </w:r>
            <w:r w:rsidRPr="004B180E">
              <w:rPr>
                <w:sz w:val="22"/>
                <w:szCs w:val="22"/>
              </w:rPr>
              <w:t>h pasal 23 dan pasal 4 ayat (2) dicatat sesuai dengan masa pajaknya. Nomor bukti potong maksimal 30 karakter dan harus ditulis nama unit kerjanya.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</w:rPr>
            </w:pPr>
            <w:r w:rsidRPr="004B180E">
              <w:rPr>
                <w:sz w:val="22"/>
                <w:szCs w:val="22"/>
              </w:rPr>
              <w:t>4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pStyle w:val="ListParagraph"/>
              <w:tabs>
                <w:tab w:val="left" w:pos="0"/>
                <w:tab w:val="left" w:pos="360"/>
                <w:tab w:val="left" w:pos="110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en-US"/>
              </w:rPr>
            </w:pPr>
            <w:r w:rsidRPr="004B180E">
              <w:rPr>
                <w:sz w:val="22"/>
                <w:szCs w:val="22"/>
              </w:rPr>
              <w:t>Penghasilan tidak kena pajak (PTKP) tahun 2013 berubah menjadi  Rp. 24.300.000,00 setahun sesuai dengan PMK No. 162/</w:t>
            </w:r>
            <w:r w:rsidRPr="004B180E">
              <w:rPr>
                <w:sz w:val="22"/>
                <w:szCs w:val="22"/>
                <w:lang w:val="en-US"/>
              </w:rPr>
              <w:t>PMK</w:t>
            </w:r>
            <w:r w:rsidRPr="004B180E">
              <w:rPr>
                <w:sz w:val="22"/>
                <w:szCs w:val="22"/>
              </w:rPr>
              <w:t>.011/2012 Tanggal 22 Oktober 2013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</w:rPr>
            </w:pPr>
            <w:r w:rsidRPr="004B180E">
              <w:rPr>
                <w:sz w:val="22"/>
                <w:szCs w:val="22"/>
              </w:rPr>
              <w:t>5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pStyle w:val="ListParagraph"/>
              <w:tabs>
                <w:tab w:val="left" w:pos="0"/>
                <w:tab w:val="left" w:pos="360"/>
                <w:tab w:val="left" w:pos="1100"/>
              </w:tabs>
              <w:autoSpaceDE w:val="0"/>
              <w:autoSpaceDN w:val="0"/>
              <w:adjustRightInd w:val="0"/>
              <w:ind w:left="42" w:firstLine="0"/>
              <w:rPr>
                <w:sz w:val="22"/>
                <w:szCs w:val="22"/>
                <w:lang w:val="es-ES"/>
              </w:rPr>
            </w:pPr>
            <w:r w:rsidRPr="004B180E">
              <w:rPr>
                <w:sz w:val="22"/>
                <w:szCs w:val="22"/>
              </w:rPr>
              <w:t>Perhitungan pajak penghasilan pasal 21 agar lebih diperhatikan dalam penentuan tarifnya sesuai dengan SK pegawai kontrak, pegawai lepas, tenaga ahli, pensiunan, dan dosen luar biasa sesuai pengelompokan objek pajak</w:t>
            </w:r>
            <w:r w:rsidRPr="004B180E">
              <w:rPr>
                <w:sz w:val="22"/>
                <w:szCs w:val="22"/>
                <w:lang w:val="en-US"/>
              </w:rPr>
              <w:t>.</w:t>
            </w:r>
          </w:p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b/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(</w:t>
            </w:r>
            <w:r w:rsidRPr="004B180E">
              <w:rPr>
                <w:b/>
                <w:i/>
                <w:sz w:val="22"/>
                <w:szCs w:val="22"/>
                <w:lang w:val="sv-SE"/>
              </w:rPr>
              <w:t xml:space="preserve">Ketentuan dan Peraturan PPh Pasal 21 secara lengkap dapat di download di :  </w:t>
            </w:r>
            <w:r w:rsidRPr="004B180E">
              <w:rPr>
                <w:b/>
                <w:i/>
                <w:sz w:val="22"/>
                <w:szCs w:val="22"/>
                <w:lang w:val="sv-SE"/>
              </w:rPr>
              <w:lastRenderedPageBreak/>
              <w:t>http:\\ditkeu.itb.ac.id\seksi perpajakan/sosialisasi ITB</w:t>
            </w:r>
            <w:r w:rsidRPr="004B180E">
              <w:rPr>
                <w:b/>
                <w:sz w:val="22"/>
                <w:szCs w:val="22"/>
                <w:lang w:val="sv-SE"/>
              </w:rPr>
              <w:t>)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</w:rPr>
            </w:pPr>
            <w:r w:rsidRPr="004B180E">
              <w:rPr>
                <w:sz w:val="22"/>
                <w:szCs w:val="22"/>
              </w:rPr>
              <w:lastRenderedPageBreak/>
              <w:br w:type="page"/>
              <w:t>6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pStyle w:val="ListParagraph"/>
              <w:tabs>
                <w:tab w:val="left" w:pos="0"/>
                <w:tab w:val="left" w:pos="360"/>
                <w:tab w:val="left" w:pos="110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en-US"/>
              </w:rPr>
            </w:pPr>
            <w:r w:rsidRPr="004B180E">
              <w:rPr>
                <w:sz w:val="22"/>
                <w:szCs w:val="22"/>
              </w:rPr>
              <w:t>Jasa Kontruksi/Jasa Pembangunan gedung/Pemeliharaan yang dikerjakan oleh perusahaan kontruksi dipotong pajak pasal 4 ayat (2) sesuai dengan kualifikasi perusahaan tersebut yang dibuktikan dengan sertifikat resmi (Lembaga Pengembangan Jasa Kontruksi/LPJK</w:t>
            </w:r>
            <w:r w:rsidRPr="004B180E">
              <w:rPr>
                <w:sz w:val="22"/>
                <w:szCs w:val="22"/>
                <w:lang w:val="en-US"/>
              </w:rPr>
              <w:t>.</w:t>
            </w:r>
          </w:p>
          <w:p w:rsidR="00BF254A" w:rsidRPr="004B180E" w:rsidRDefault="00BF254A" w:rsidP="00294AA2">
            <w:pPr>
              <w:pStyle w:val="ListParagraph"/>
              <w:tabs>
                <w:tab w:val="left" w:pos="0"/>
                <w:tab w:val="left" w:pos="360"/>
                <w:tab w:val="left" w:pos="110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en-US"/>
              </w:rPr>
            </w:pPr>
            <w:r w:rsidRPr="004B180E">
              <w:rPr>
                <w:sz w:val="22"/>
                <w:szCs w:val="22"/>
                <w:lang w:val="en-US"/>
              </w:rPr>
              <w:t>Tarif pajak PPh psl 4 ayat 2 dapat dilihat di surat edaran WRURK Np. 718/I1.B02.1/KU/2014.</w:t>
            </w:r>
            <w:r w:rsidRPr="004B180E">
              <w:rPr>
                <w:sz w:val="22"/>
                <w:szCs w:val="22"/>
              </w:rPr>
              <w:t xml:space="preserve"> 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</w:rPr>
            </w:pPr>
            <w:r w:rsidRPr="004B180E">
              <w:rPr>
                <w:sz w:val="22"/>
                <w:szCs w:val="22"/>
              </w:rPr>
              <w:t>7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pStyle w:val="ListParagraph"/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Pemotongan dan penyetoran pajak yang dilakukan oleh unit kerja harus dibukukan dan bukti setoran pajak harus disimpan sebagai arsip pajak unit kerja dan bukti SSP asli diberikan ke Direktorat Keuangan.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lang w:val="en-US"/>
              </w:rPr>
            </w:pPr>
            <w:r w:rsidRPr="004B180E">
              <w:rPr>
                <w:lang w:val="en-US"/>
              </w:rPr>
              <w:t>8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</w:rPr>
              <w:t>Unit kerja harus melakukan monitoring re</w:t>
            </w:r>
            <w:r w:rsidRPr="004B180E">
              <w:rPr>
                <w:sz w:val="22"/>
                <w:szCs w:val="22"/>
                <w:lang w:val="en-US"/>
              </w:rPr>
              <w:t>k</w:t>
            </w:r>
            <w:r w:rsidRPr="004B180E">
              <w:rPr>
                <w:sz w:val="22"/>
                <w:szCs w:val="22"/>
              </w:rPr>
              <w:t>on</w:t>
            </w:r>
            <w:r w:rsidRPr="004B180E">
              <w:rPr>
                <w:sz w:val="22"/>
                <w:szCs w:val="22"/>
                <w:lang w:val="en-US"/>
              </w:rPr>
              <w:t>s</w:t>
            </w:r>
            <w:r w:rsidRPr="004B180E">
              <w:rPr>
                <w:sz w:val="22"/>
                <w:szCs w:val="22"/>
              </w:rPr>
              <w:t>ilia</w:t>
            </w:r>
            <w:r w:rsidRPr="004B180E">
              <w:rPr>
                <w:sz w:val="22"/>
                <w:szCs w:val="22"/>
                <w:lang w:val="en-US"/>
              </w:rPr>
              <w:t>si</w:t>
            </w:r>
            <w:r w:rsidRPr="004B180E">
              <w:rPr>
                <w:sz w:val="22"/>
                <w:szCs w:val="22"/>
              </w:rPr>
              <w:t xml:space="preserve"> </w:t>
            </w:r>
            <w:r w:rsidRPr="004B180E">
              <w:rPr>
                <w:sz w:val="22"/>
                <w:szCs w:val="22"/>
                <w:lang w:val="en-US"/>
              </w:rPr>
              <w:t xml:space="preserve">pajak </w:t>
            </w:r>
            <w:r w:rsidRPr="004B180E">
              <w:rPr>
                <w:sz w:val="22"/>
                <w:szCs w:val="22"/>
              </w:rPr>
              <w:t xml:space="preserve">antara pajak terhutang dengan objek terkait sebelum dilakukan pembayaran dan harus sesuai dengan </w:t>
            </w:r>
            <w:r w:rsidRPr="004B180E">
              <w:rPr>
                <w:sz w:val="22"/>
                <w:szCs w:val="22"/>
                <w:lang w:val="en-US"/>
              </w:rPr>
              <w:t xml:space="preserve">data </w:t>
            </w:r>
            <w:r w:rsidRPr="004B180E">
              <w:rPr>
                <w:i/>
                <w:sz w:val="22"/>
                <w:szCs w:val="22"/>
              </w:rPr>
              <w:t>Oracle Financia</w:t>
            </w:r>
            <w:r w:rsidRPr="004B180E">
              <w:rPr>
                <w:i/>
                <w:sz w:val="22"/>
                <w:szCs w:val="22"/>
                <w:lang w:val="en-US"/>
              </w:rPr>
              <w:t>l.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lang w:val="en-US"/>
              </w:rPr>
            </w:pPr>
            <w:r w:rsidRPr="004B180E">
              <w:rPr>
                <w:lang w:val="en-US"/>
              </w:rPr>
              <w:t>9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pStyle w:val="ListParagraph"/>
              <w:ind w:left="37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 xml:space="preserve">Sebagai otorisator dan juru bayar belanja pegawai, maka Direktorat Kepegawaian menghitung SPT-Tahunan PPh 21 Tahun 2014 untuk setiap pegawai ITB dan menyerahkan 1721-I dan </w:t>
            </w:r>
            <w:r w:rsidRPr="004B180E">
              <w:rPr>
                <w:i/>
                <w:sz w:val="22"/>
                <w:szCs w:val="22"/>
                <w:lang w:val="sv-SE"/>
              </w:rPr>
              <w:t>data impor e-Spt</w:t>
            </w:r>
            <w:r w:rsidRPr="004B180E">
              <w:rPr>
                <w:sz w:val="22"/>
                <w:szCs w:val="22"/>
                <w:lang w:val="sv-SE"/>
              </w:rPr>
              <w:t xml:space="preserve"> ke Direktorat Keuangan sebagai lampiran laporan SPT bulan Desember 2014.</w:t>
            </w:r>
          </w:p>
          <w:p w:rsidR="00BF254A" w:rsidRPr="004B180E" w:rsidRDefault="00BF254A" w:rsidP="00294AA2">
            <w:pPr>
              <w:pStyle w:val="ListParagraph"/>
              <w:ind w:left="37" w:firstLine="0"/>
              <w:rPr>
                <w:sz w:val="22"/>
                <w:szCs w:val="22"/>
                <w:lang w:val="sv-SE"/>
              </w:rPr>
            </w:pP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lang w:val="en-US"/>
              </w:rPr>
            </w:pPr>
            <w:r w:rsidRPr="004B180E">
              <w:rPr>
                <w:lang w:val="en-US"/>
              </w:rPr>
              <w:t>10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pStyle w:val="ListParagraph"/>
              <w:ind w:left="37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SSP sebelum disetorkan atau dibayarkan agar diperiksa kembali oleh yang berwenang agar tidak terjadi kesalahan/mengurangi kesalahan penulisan, kode MAP dan akun, nilai NPWP dan lainnya.</w:t>
            </w:r>
          </w:p>
        </w:tc>
      </w:tr>
      <w:tr w:rsidR="00BF254A" w:rsidRPr="004B180E" w:rsidTr="00294AA2">
        <w:tc>
          <w:tcPr>
            <w:tcW w:w="485" w:type="dxa"/>
          </w:tcPr>
          <w:p w:rsidR="00BF254A" w:rsidRPr="004B180E" w:rsidRDefault="00BF254A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lang w:val="en-US"/>
              </w:rPr>
            </w:pPr>
            <w:r w:rsidRPr="004B180E">
              <w:rPr>
                <w:lang w:val="en-US"/>
              </w:rPr>
              <w:t>11</w:t>
            </w:r>
          </w:p>
        </w:tc>
        <w:tc>
          <w:tcPr>
            <w:tcW w:w="8785" w:type="dxa"/>
          </w:tcPr>
          <w:p w:rsidR="00BF254A" w:rsidRPr="004B180E" w:rsidRDefault="00BF254A" w:rsidP="00294AA2">
            <w:pPr>
              <w:pStyle w:val="ListParagraph"/>
              <w:ind w:left="37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Setiap pengajuan SPP (Surat Permintaan Pembayaran) ke Direktorat Keuangan harus melampirkan asli dan fotocopy Faktur Pajak dan SSP (Surat Setoran Pajak) apabila sudah dibayarkan, serta surat pengukuhan PKP.</w:t>
            </w:r>
          </w:p>
          <w:p w:rsidR="00BF254A" w:rsidRPr="004B180E" w:rsidRDefault="00BF254A" w:rsidP="00294AA2">
            <w:pPr>
              <w:pStyle w:val="ListParagraph"/>
              <w:ind w:left="37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Jika bertransaksi dengan Bukan PKP harus melampirkan Surat Keterangan Bukan PKP.</w:t>
            </w:r>
          </w:p>
        </w:tc>
      </w:tr>
      <w:tr w:rsidR="0034741E" w:rsidRPr="0034741E" w:rsidTr="00294AA2">
        <w:tc>
          <w:tcPr>
            <w:tcW w:w="485" w:type="dxa"/>
          </w:tcPr>
          <w:p w:rsidR="0034741E" w:rsidRPr="0034741E" w:rsidRDefault="0034741E" w:rsidP="00294AA2">
            <w:pPr>
              <w:tabs>
                <w:tab w:val="left" w:pos="450"/>
                <w:tab w:val="left" w:pos="6120"/>
              </w:tabs>
              <w:ind w:left="0" w:firstLine="0"/>
              <w:rPr>
                <w:sz w:val="22"/>
                <w:szCs w:val="22"/>
                <w:lang w:val="en-US"/>
              </w:rPr>
            </w:pPr>
            <w:r w:rsidRPr="0034741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785" w:type="dxa"/>
          </w:tcPr>
          <w:p w:rsidR="0034741E" w:rsidRPr="0034741E" w:rsidRDefault="0034741E" w:rsidP="00294AA2">
            <w:pPr>
              <w:pStyle w:val="ListParagraph"/>
              <w:ind w:left="37" w:firstLine="0"/>
              <w:rPr>
                <w:sz w:val="22"/>
                <w:szCs w:val="22"/>
                <w:lang w:val="sv-SE"/>
              </w:rPr>
            </w:pPr>
            <w:r w:rsidRPr="0034741E">
              <w:rPr>
                <w:sz w:val="22"/>
                <w:szCs w:val="22"/>
                <w:lang w:val="sv-SE"/>
              </w:rPr>
              <w:t xml:space="preserve">Rekanan </w:t>
            </w:r>
            <w:r>
              <w:rPr>
                <w:sz w:val="22"/>
                <w:szCs w:val="22"/>
                <w:lang w:val="sv-SE"/>
              </w:rPr>
              <w:t>yang mengikuti pelelangan pengadaan barang/jasa harus melampirkan Surat Keterangan Fiskal (SKF), berdasarkan Peraturan Direktur Jenderal Pajak No. PER-44/PJ/2013 tentang Tata cara pemberian surat Keterangan Fiskal dalam rangka pengadaan barang dan/atau Jasa untuk keperluan instansi Pemerintah.</w:t>
            </w:r>
          </w:p>
        </w:tc>
      </w:tr>
    </w:tbl>
    <w:p w:rsidR="00BF254A" w:rsidRPr="004B180E" w:rsidRDefault="00BF254A" w:rsidP="00BF254A">
      <w:pPr>
        <w:rPr>
          <w:rFonts w:ascii="Times New Roman" w:hAnsi="Times New Roman"/>
          <w:lang w:val="sv-SE"/>
        </w:rPr>
      </w:pPr>
    </w:p>
    <w:p w:rsidR="00BF254A" w:rsidRPr="004B180E" w:rsidRDefault="00BF254A" w:rsidP="00BF254A">
      <w:pPr>
        <w:rPr>
          <w:rFonts w:ascii="Times New Roman" w:hAnsi="Times New Roman"/>
          <w:lang w:val="sv-SE"/>
        </w:rPr>
      </w:pPr>
    </w:p>
    <w:p w:rsidR="00BF254A" w:rsidRPr="004B180E" w:rsidRDefault="00BF254A" w:rsidP="00BF254A">
      <w:pPr>
        <w:rPr>
          <w:rFonts w:ascii="Times New Roman" w:hAnsi="Times New Roman"/>
          <w:lang w:val="sv-SE"/>
        </w:rPr>
      </w:pPr>
    </w:p>
    <w:p w:rsidR="00BF254A" w:rsidRPr="004B180E" w:rsidRDefault="00BF254A" w:rsidP="00540C9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v-SE"/>
        </w:rPr>
      </w:pPr>
      <w:r w:rsidRPr="004B180E">
        <w:rPr>
          <w:rFonts w:ascii="Times New Roman" w:hAnsi="Times New Roman"/>
          <w:b/>
          <w:sz w:val="24"/>
          <w:szCs w:val="24"/>
          <w:lang w:val="en-US"/>
        </w:rPr>
        <w:t>LAPORAN KEUANGAN</w:t>
      </w:r>
    </w:p>
    <w:p w:rsidR="00BF254A" w:rsidRPr="004B180E" w:rsidRDefault="00BF254A" w:rsidP="00BF254A">
      <w:pPr>
        <w:pStyle w:val="ListParagraph"/>
        <w:ind w:left="810" w:firstLine="0"/>
        <w:rPr>
          <w:rFonts w:ascii="Times New Roman" w:hAnsi="Times New Roman"/>
          <w:lang w:val="sv-SE"/>
        </w:rPr>
      </w:pPr>
    </w:p>
    <w:p w:rsidR="00BF254A" w:rsidRPr="004B180E" w:rsidRDefault="00BF254A" w:rsidP="00BF254A">
      <w:pPr>
        <w:pStyle w:val="ListParagraph"/>
        <w:ind w:left="810" w:firstLine="0"/>
        <w:rPr>
          <w:rFonts w:ascii="Times New Roman" w:hAnsi="Times New Roman"/>
          <w:lang w:val="en-US"/>
        </w:rPr>
      </w:pPr>
      <w:r w:rsidRPr="004B180E">
        <w:rPr>
          <w:rFonts w:ascii="Times New Roman" w:hAnsi="Times New Roman"/>
          <w:lang w:val="en-US"/>
        </w:rPr>
        <w:t>Laporan Keuangan  Tahun 2014  berdasarkan SAK (</w:t>
      </w:r>
      <w:r w:rsidRPr="004B180E">
        <w:rPr>
          <w:rFonts w:ascii="Times New Roman" w:hAnsi="Times New Roman"/>
          <w:i/>
          <w:lang w:val="en-US"/>
        </w:rPr>
        <w:t>unaudited</w:t>
      </w:r>
      <w:r w:rsidRPr="004B180E">
        <w:rPr>
          <w:rFonts w:ascii="Times New Roman" w:hAnsi="Times New Roman"/>
          <w:lang w:val="en-US"/>
        </w:rPr>
        <w:t>) dan Laporan Keuangan Tahun 2014 SAP harus disampaikan ke Kemendikbud/Dikti/Kemenkeu paling lambat 20 Januari 2015.</w:t>
      </w:r>
    </w:p>
    <w:p w:rsidR="00BF254A" w:rsidRPr="004B180E" w:rsidRDefault="00BF254A" w:rsidP="00BF254A">
      <w:pPr>
        <w:pStyle w:val="ListParagraph"/>
        <w:ind w:left="810" w:firstLine="0"/>
        <w:rPr>
          <w:rFonts w:ascii="Times New Roman" w:hAnsi="Times New Roman"/>
          <w:lang w:val="en-US"/>
        </w:rPr>
      </w:pPr>
    </w:p>
    <w:p w:rsidR="00BF254A" w:rsidRPr="004B180E" w:rsidRDefault="00BF254A" w:rsidP="00BF254A">
      <w:pPr>
        <w:pStyle w:val="ListParagraph"/>
        <w:ind w:left="810" w:firstLine="0"/>
        <w:rPr>
          <w:rFonts w:ascii="Times New Roman" w:hAnsi="Times New Roman"/>
          <w:lang w:val="en-US"/>
        </w:rPr>
      </w:pPr>
      <w:r w:rsidRPr="004B180E">
        <w:rPr>
          <w:rFonts w:ascii="Times New Roman" w:hAnsi="Times New Roman"/>
          <w:lang w:val="en-US"/>
        </w:rPr>
        <w:t xml:space="preserve">Untuk itu berikut hal-hal penting yang harus diperhatikan dalam penyusunan Laporan Keuangan Akhir Tahun </w:t>
      </w:r>
      <w:proofErr w:type="gramStart"/>
      <w:r w:rsidRPr="004B180E">
        <w:rPr>
          <w:rFonts w:ascii="Times New Roman" w:hAnsi="Times New Roman"/>
          <w:lang w:val="en-US"/>
        </w:rPr>
        <w:t>2014 :</w:t>
      </w:r>
      <w:proofErr w:type="gramEnd"/>
    </w:p>
    <w:p w:rsidR="00BF254A" w:rsidRPr="004B180E" w:rsidRDefault="00BF254A" w:rsidP="00BF254A">
      <w:pPr>
        <w:pStyle w:val="ListParagraph"/>
        <w:tabs>
          <w:tab w:val="left" w:pos="1170"/>
        </w:tabs>
        <w:ind w:left="810" w:firstLine="0"/>
        <w:rPr>
          <w:rFonts w:ascii="Times New Roman" w:hAnsi="Times New Roman"/>
          <w:lang w:val="en-US"/>
        </w:rPr>
      </w:pPr>
    </w:p>
    <w:p w:rsidR="00BF254A" w:rsidRPr="004B180E" w:rsidRDefault="00BF254A" w:rsidP="00540C9D">
      <w:pPr>
        <w:numPr>
          <w:ilvl w:val="0"/>
          <w:numId w:val="9"/>
        </w:numPr>
        <w:tabs>
          <w:tab w:val="left" w:pos="1170"/>
        </w:tabs>
        <w:ind w:left="810" w:firstLine="0"/>
        <w:rPr>
          <w:rFonts w:ascii="Times New Roman" w:hAnsi="Times New Roman"/>
          <w:b/>
          <w:lang w:val="sv-SE"/>
        </w:rPr>
      </w:pPr>
      <w:r w:rsidRPr="004B180E">
        <w:rPr>
          <w:rFonts w:ascii="Times New Roman" w:hAnsi="Times New Roman"/>
          <w:b/>
          <w:lang w:val="sv-SE"/>
        </w:rPr>
        <w:t>Laporan Keuangan Akhir Tahun 2014</w:t>
      </w:r>
    </w:p>
    <w:p w:rsidR="00BF254A" w:rsidRPr="004B180E" w:rsidRDefault="00BF254A" w:rsidP="00BF254A">
      <w:pPr>
        <w:ind w:left="1170" w:firstLine="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Laporan Keuangan Tahun 2014 Unit Kerja diolah dengan bantuan </w:t>
      </w:r>
      <w:r w:rsidRPr="004B180E">
        <w:rPr>
          <w:rFonts w:ascii="Times New Roman" w:hAnsi="Times New Roman"/>
          <w:i/>
          <w:lang w:val="sv-SE"/>
        </w:rPr>
        <w:t xml:space="preserve">Oracle Financial, </w:t>
      </w:r>
      <w:r w:rsidRPr="004B180E">
        <w:rPr>
          <w:rFonts w:ascii="Times New Roman" w:hAnsi="Times New Roman"/>
          <w:lang w:val="sv-SE"/>
        </w:rPr>
        <w:t>dalam bentuk Laporan Keuangan standar dan harus dilengkapi dengan penjelasan dan sudah disahkan oleh pimpinan unit kerja, meliputi :</w:t>
      </w:r>
    </w:p>
    <w:p w:rsidR="00BF254A" w:rsidRPr="004B180E" w:rsidRDefault="00BF254A" w:rsidP="00BF254A">
      <w:pPr>
        <w:ind w:left="1170" w:firstLine="0"/>
        <w:rPr>
          <w:rFonts w:ascii="Times New Roman" w:hAnsi="Times New Roman"/>
          <w:lang w:val="sv-SE"/>
        </w:rPr>
      </w:pPr>
    </w:p>
    <w:p w:rsidR="00BF254A" w:rsidRPr="004B180E" w:rsidRDefault="00BF254A" w:rsidP="00540C9D">
      <w:pPr>
        <w:numPr>
          <w:ilvl w:val="0"/>
          <w:numId w:val="10"/>
        </w:numPr>
        <w:ind w:left="810" w:firstLine="540"/>
        <w:rPr>
          <w:rFonts w:ascii="Times New Roman" w:hAnsi="Times New Roman"/>
          <w:b/>
          <w:lang w:val="sv-SE"/>
        </w:rPr>
      </w:pPr>
      <w:r w:rsidRPr="004B180E">
        <w:rPr>
          <w:rFonts w:ascii="Times New Roman" w:hAnsi="Times New Roman"/>
          <w:b/>
          <w:lang w:val="sv-SE"/>
        </w:rPr>
        <w:t>Laporan Keuangan:</w:t>
      </w:r>
    </w:p>
    <w:p w:rsidR="00BF254A" w:rsidRPr="004B180E" w:rsidRDefault="00BF254A" w:rsidP="00540C9D">
      <w:pPr>
        <w:numPr>
          <w:ilvl w:val="3"/>
          <w:numId w:val="7"/>
        </w:numPr>
        <w:ind w:left="810" w:firstLine="1080"/>
        <w:rPr>
          <w:rFonts w:ascii="Times New Roman" w:hAnsi="Times New Roman"/>
        </w:rPr>
      </w:pPr>
      <w:r w:rsidRPr="004B180E">
        <w:rPr>
          <w:rFonts w:ascii="Times New Roman" w:hAnsi="Times New Roman"/>
          <w:lang w:val="sv-SE"/>
        </w:rPr>
        <w:t>Laporan Posisi Keuangan atau Neraca</w:t>
      </w:r>
    </w:p>
    <w:p w:rsidR="00BF254A" w:rsidRPr="004B180E" w:rsidRDefault="00BF254A" w:rsidP="00540C9D">
      <w:pPr>
        <w:numPr>
          <w:ilvl w:val="3"/>
          <w:numId w:val="7"/>
        </w:numPr>
        <w:ind w:left="810" w:firstLine="108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</w:rPr>
        <w:t xml:space="preserve">Laporan </w:t>
      </w:r>
      <w:r w:rsidRPr="004B180E">
        <w:rPr>
          <w:rFonts w:ascii="Times New Roman" w:hAnsi="Times New Roman"/>
          <w:lang w:val="en-US"/>
        </w:rPr>
        <w:t>Operasional atau Laporan Perubahan Aset Neto</w:t>
      </w:r>
    </w:p>
    <w:p w:rsidR="00BF254A" w:rsidRPr="004B180E" w:rsidRDefault="00BF254A" w:rsidP="00540C9D">
      <w:pPr>
        <w:numPr>
          <w:ilvl w:val="3"/>
          <w:numId w:val="7"/>
        </w:numPr>
        <w:ind w:left="810" w:firstLine="1080"/>
        <w:rPr>
          <w:rFonts w:ascii="Times New Roman" w:hAnsi="Times New Roman"/>
        </w:rPr>
      </w:pPr>
      <w:r w:rsidRPr="004B180E">
        <w:rPr>
          <w:rFonts w:ascii="Times New Roman" w:hAnsi="Times New Roman"/>
          <w:lang w:val="sv-SE"/>
        </w:rPr>
        <w:t xml:space="preserve">Laporan </w:t>
      </w:r>
      <w:r w:rsidRPr="004B180E">
        <w:rPr>
          <w:rFonts w:ascii="Times New Roman" w:hAnsi="Times New Roman"/>
        </w:rPr>
        <w:t>Arus Kas</w:t>
      </w:r>
    </w:p>
    <w:p w:rsidR="00BF254A" w:rsidRPr="004B180E" w:rsidRDefault="00BF254A" w:rsidP="00540C9D">
      <w:pPr>
        <w:numPr>
          <w:ilvl w:val="3"/>
          <w:numId w:val="7"/>
        </w:numPr>
        <w:ind w:left="810" w:firstLine="1080"/>
        <w:rPr>
          <w:rFonts w:ascii="Times New Roman" w:hAnsi="Times New Roman"/>
        </w:rPr>
      </w:pPr>
      <w:r w:rsidRPr="004B180E">
        <w:rPr>
          <w:rFonts w:ascii="Times New Roman" w:hAnsi="Times New Roman"/>
        </w:rPr>
        <w:t>Catatan Atas Laporan Keuangan</w:t>
      </w:r>
    </w:p>
    <w:p w:rsidR="00BF254A" w:rsidRPr="004B180E" w:rsidRDefault="00BF254A" w:rsidP="00BF254A">
      <w:pPr>
        <w:ind w:left="1890" w:firstLine="0"/>
        <w:rPr>
          <w:rFonts w:ascii="Times New Roman" w:hAnsi="Times New Roman"/>
        </w:rPr>
      </w:pPr>
    </w:p>
    <w:p w:rsidR="00BF254A" w:rsidRPr="004B180E" w:rsidRDefault="00BF254A" w:rsidP="00540C9D">
      <w:pPr>
        <w:numPr>
          <w:ilvl w:val="0"/>
          <w:numId w:val="10"/>
        </w:numPr>
        <w:ind w:left="810" w:firstLine="540"/>
        <w:rPr>
          <w:rFonts w:ascii="Times New Roman" w:hAnsi="Times New Roman"/>
          <w:b/>
          <w:lang w:val="fi-FI"/>
        </w:rPr>
      </w:pPr>
      <w:r w:rsidRPr="004B180E">
        <w:rPr>
          <w:rFonts w:ascii="Times New Roman" w:hAnsi="Times New Roman"/>
          <w:b/>
          <w:lang w:val="fi-FI"/>
        </w:rPr>
        <w:t>Waktu Penutupan dan Penyerahan Laporan Keuangan</w:t>
      </w:r>
    </w:p>
    <w:p w:rsidR="00BF254A" w:rsidRPr="004B180E" w:rsidRDefault="00BF254A" w:rsidP="00BF254A">
      <w:pPr>
        <w:ind w:left="1530" w:firstLine="0"/>
        <w:rPr>
          <w:rFonts w:ascii="Times New Roman" w:hAnsi="Times New Roman"/>
          <w:lang w:val="fi-FI"/>
        </w:rPr>
      </w:pPr>
      <w:r w:rsidRPr="004B180E">
        <w:rPr>
          <w:rFonts w:ascii="Times New Roman" w:hAnsi="Times New Roman"/>
          <w:lang w:val="fi-FI"/>
        </w:rPr>
        <w:t xml:space="preserve">Laporan Keuangan Tahun  2014 ditutup tanggal 31 Desember 2014, dan harus diterima Direktorat Keuangan dan Satuan Pengawas Internal ITB paling lambat tgl. </w:t>
      </w:r>
      <w:r w:rsidRPr="004B180E">
        <w:rPr>
          <w:rFonts w:ascii="Times New Roman" w:hAnsi="Times New Roman"/>
          <w:b/>
          <w:lang w:val="fi-FI"/>
        </w:rPr>
        <w:t>10 Januari 2015</w:t>
      </w:r>
      <w:r w:rsidRPr="004B180E">
        <w:rPr>
          <w:rFonts w:ascii="Times New Roman" w:hAnsi="Times New Roman"/>
          <w:lang w:val="fi-FI"/>
        </w:rPr>
        <w:t xml:space="preserve">. </w:t>
      </w:r>
    </w:p>
    <w:p w:rsidR="00BF254A" w:rsidRPr="004B180E" w:rsidRDefault="00BF254A" w:rsidP="00BF254A">
      <w:pPr>
        <w:ind w:left="810" w:firstLine="0"/>
        <w:rPr>
          <w:rFonts w:ascii="Times New Roman" w:hAnsi="Times New Roman"/>
          <w:lang w:val="fi-FI"/>
        </w:rPr>
      </w:pPr>
    </w:p>
    <w:p w:rsidR="00BF254A" w:rsidRPr="004B180E" w:rsidRDefault="00BF254A" w:rsidP="00540C9D">
      <w:pPr>
        <w:pStyle w:val="ListParagraph"/>
        <w:numPr>
          <w:ilvl w:val="0"/>
          <w:numId w:val="10"/>
        </w:numPr>
        <w:tabs>
          <w:tab w:val="left" w:pos="1530"/>
        </w:tabs>
        <w:ind w:left="810" w:firstLine="540"/>
        <w:rPr>
          <w:rFonts w:ascii="Times New Roman" w:hAnsi="Times New Roman"/>
          <w:b/>
          <w:lang w:val="fi-FI"/>
        </w:rPr>
      </w:pPr>
      <w:r w:rsidRPr="004B180E">
        <w:rPr>
          <w:rFonts w:ascii="Times New Roman" w:hAnsi="Times New Roman"/>
          <w:b/>
          <w:lang w:val="fi-FI"/>
        </w:rPr>
        <w:t xml:space="preserve">Pembuatan dan Penyerahan Berita </w:t>
      </w:r>
      <w:r w:rsidR="003E1F31">
        <w:rPr>
          <w:rFonts w:ascii="Times New Roman" w:hAnsi="Times New Roman"/>
          <w:b/>
          <w:lang w:val="fi-FI"/>
        </w:rPr>
        <w:t>Acara Perhitungan Fisik per 31 D</w:t>
      </w:r>
      <w:r w:rsidRPr="004B180E">
        <w:rPr>
          <w:rFonts w:ascii="Times New Roman" w:hAnsi="Times New Roman"/>
          <w:b/>
          <w:lang w:val="fi-FI"/>
        </w:rPr>
        <w:t>esember 2014:</w:t>
      </w:r>
    </w:p>
    <w:p w:rsidR="00BF254A" w:rsidRPr="004B180E" w:rsidRDefault="00BF254A" w:rsidP="00540C9D">
      <w:pPr>
        <w:numPr>
          <w:ilvl w:val="3"/>
          <w:numId w:val="11"/>
        </w:numPr>
        <w:ind w:left="22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lastRenderedPageBreak/>
        <w:t xml:space="preserve">Berita Acara Perhitungan Fisik Uang Kas dan Rekonsiliasi Bank </w:t>
      </w:r>
    </w:p>
    <w:p w:rsidR="00BF254A" w:rsidRPr="004B180E" w:rsidRDefault="00BF254A" w:rsidP="00540C9D">
      <w:pPr>
        <w:numPr>
          <w:ilvl w:val="3"/>
          <w:numId w:val="11"/>
        </w:numPr>
        <w:ind w:left="22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Bukti penyetoran sisa dana ke rekening bank bendahara pengguna UKA/UKP</w:t>
      </w:r>
    </w:p>
    <w:p w:rsidR="00BF254A" w:rsidRPr="004B180E" w:rsidRDefault="00BF254A" w:rsidP="00540C9D">
      <w:pPr>
        <w:numPr>
          <w:ilvl w:val="3"/>
          <w:numId w:val="11"/>
        </w:numPr>
        <w:ind w:left="22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Berita Acara Penghitungan Fisik Persediaan Barang dan Aset Tetap diserahkan ke Dit. Sarana dan Prasarana tembusan ke Dit. Keuangan. </w:t>
      </w:r>
    </w:p>
    <w:p w:rsidR="00BF254A" w:rsidRPr="004B180E" w:rsidRDefault="00BF254A" w:rsidP="00540C9D">
      <w:pPr>
        <w:numPr>
          <w:ilvl w:val="3"/>
          <w:numId w:val="11"/>
        </w:numPr>
        <w:ind w:left="22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Berita Acara Pe</w:t>
      </w:r>
      <w:r w:rsidR="003E1F31">
        <w:rPr>
          <w:rFonts w:ascii="Times New Roman" w:hAnsi="Times New Roman"/>
          <w:lang w:val="sv-SE"/>
        </w:rPr>
        <w:t>ng</w:t>
      </w:r>
      <w:r w:rsidRPr="004B180E">
        <w:rPr>
          <w:rFonts w:ascii="Times New Roman" w:hAnsi="Times New Roman"/>
          <w:lang w:val="sv-SE"/>
        </w:rPr>
        <w:t>hitungan Fisik Kas/Bank/Persediaan/Aset Tetap per 31 Desember 2014 tersebut diserahkan</w:t>
      </w:r>
      <w:r w:rsidR="003E1F31">
        <w:rPr>
          <w:rFonts w:ascii="Times New Roman" w:hAnsi="Times New Roman"/>
          <w:lang w:val="sv-SE"/>
        </w:rPr>
        <w:t xml:space="preserve"> ke Satuan Pengawas Internal dan Direktorat Keuangan </w:t>
      </w:r>
      <w:r w:rsidRPr="004B180E">
        <w:rPr>
          <w:rFonts w:ascii="Times New Roman" w:hAnsi="Times New Roman"/>
          <w:lang w:val="sv-SE"/>
        </w:rPr>
        <w:t xml:space="preserve">pada saat klarifikasi data dan laporan keuangan 2014 mulai tanggal </w:t>
      </w:r>
      <w:r w:rsidRPr="004B180E">
        <w:rPr>
          <w:rFonts w:ascii="Times New Roman" w:hAnsi="Times New Roman"/>
          <w:b/>
          <w:lang w:val="sv-SE"/>
        </w:rPr>
        <w:t>6 Januari 2015 sampai dengan 8 Januari 2015</w:t>
      </w:r>
      <w:r w:rsidRPr="004B180E">
        <w:rPr>
          <w:rFonts w:ascii="Times New Roman" w:hAnsi="Times New Roman"/>
          <w:lang w:val="sv-SE"/>
        </w:rPr>
        <w:t>.</w:t>
      </w:r>
    </w:p>
    <w:p w:rsidR="00BF254A" w:rsidRPr="004B180E" w:rsidRDefault="00BF254A" w:rsidP="00BF254A">
      <w:pPr>
        <w:ind w:left="810" w:firstLine="0"/>
        <w:rPr>
          <w:rFonts w:ascii="Times New Roman" w:hAnsi="Times New Roman"/>
          <w:lang w:val="sv-SE"/>
        </w:rPr>
      </w:pPr>
    </w:p>
    <w:p w:rsidR="00BF254A" w:rsidRPr="004B180E" w:rsidRDefault="00BF254A" w:rsidP="00540C9D">
      <w:pPr>
        <w:pStyle w:val="ListParagraph"/>
        <w:numPr>
          <w:ilvl w:val="0"/>
          <w:numId w:val="10"/>
        </w:numPr>
        <w:tabs>
          <w:tab w:val="left" w:pos="1170"/>
          <w:tab w:val="left" w:pos="1260"/>
          <w:tab w:val="left" w:pos="1530"/>
        </w:tabs>
        <w:ind w:left="1530"/>
        <w:rPr>
          <w:rFonts w:ascii="Times New Roman" w:hAnsi="Times New Roman"/>
          <w:b/>
          <w:lang w:val="es-ES"/>
        </w:rPr>
      </w:pPr>
      <w:r w:rsidRPr="004B180E">
        <w:rPr>
          <w:rFonts w:ascii="Times New Roman" w:hAnsi="Times New Roman"/>
          <w:b/>
          <w:lang w:val="sv-SE"/>
        </w:rPr>
        <w:t xml:space="preserve">Bagi unit kerja yang memiliki saldo akhir akun di bawah ini dalam laporan keuangannya harus didukung oleh: </w:t>
      </w:r>
    </w:p>
    <w:p w:rsidR="00BF254A" w:rsidRPr="004B180E" w:rsidRDefault="00BF254A" w:rsidP="00BF254A">
      <w:pPr>
        <w:pStyle w:val="ListParagraph"/>
        <w:tabs>
          <w:tab w:val="left" w:pos="1350"/>
        </w:tabs>
        <w:ind w:left="1530" w:firstLine="0"/>
        <w:rPr>
          <w:rFonts w:ascii="Times New Roman" w:hAnsi="Times New Roman"/>
          <w:i/>
          <w:lang w:val="es-ES"/>
        </w:rPr>
      </w:pPr>
      <w:r w:rsidRPr="004B180E">
        <w:rPr>
          <w:rFonts w:ascii="Times New Roman" w:hAnsi="Times New Roman"/>
          <w:i/>
          <w:lang w:val="es-ES"/>
        </w:rPr>
        <w:t>(Format daftar rekapitulasi di atas  sesuai dengan format Kemendikbud/Dikti).</w:t>
      </w:r>
    </w:p>
    <w:p w:rsidR="00BF254A" w:rsidRPr="004B180E" w:rsidRDefault="00BF254A" w:rsidP="00540C9D">
      <w:pPr>
        <w:numPr>
          <w:ilvl w:val="0"/>
          <w:numId w:val="8"/>
        </w:numPr>
        <w:ind w:left="1530" w:firstLine="540"/>
        <w:rPr>
          <w:rFonts w:ascii="Times New Roman" w:hAnsi="Times New Roman"/>
          <w:lang w:val="es-CL"/>
        </w:rPr>
      </w:pPr>
      <w:r w:rsidRPr="004B180E">
        <w:rPr>
          <w:rFonts w:ascii="Times New Roman" w:hAnsi="Times New Roman"/>
          <w:lang w:val="sv-SE"/>
        </w:rPr>
        <w:t>Daftar rincian Piutang</w:t>
      </w:r>
    </w:p>
    <w:p w:rsidR="00BF254A" w:rsidRPr="004B180E" w:rsidRDefault="00393871" w:rsidP="00540C9D">
      <w:pPr>
        <w:numPr>
          <w:ilvl w:val="0"/>
          <w:numId w:val="8"/>
        </w:numPr>
        <w:ind w:left="1530" w:firstLine="54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CL"/>
        </w:rPr>
        <w:t xml:space="preserve">Daftar rincian </w:t>
      </w:r>
      <w:r w:rsidR="00BF254A" w:rsidRPr="004B180E">
        <w:rPr>
          <w:rFonts w:ascii="Times New Roman" w:hAnsi="Times New Roman"/>
          <w:lang w:val="es-CL"/>
        </w:rPr>
        <w:t>Beban Dibayar Dimuka</w:t>
      </w:r>
    </w:p>
    <w:p w:rsidR="00BF254A" w:rsidRPr="004B180E" w:rsidRDefault="00BF254A" w:rsidP="00540C9D">
      <w:pPr>
        <w:numPr>
          <w:ilvl w:val="0"/>
          <w:numId w:val="8"/>
        </w:numPr>
        <w:ind w:left="1530" w:firstLine="540"/>
        <w:rPr>
          <w:rFonts w:ascii="Times New Roman" w:hAnsi="Times New Roman"/>
          <w:lang w:val="es-ES"/>
        </w:rPr>
      </w:pPr>
      <w:r w:rsidRPr="004B180E">
        <w:rPr>
          <w:rFonts w:ascii="Times New Roman" w:hAnsi="Times New Roman"/>
          <w:lang w:val="es-CL"/>
        </w:rPr>
        <w:t>Daftar rincian Pendapatan Diterima Dimuka</w:t>
      </w:r>
    </w:p>
    <w:p w:rsidR="00BF254A" w:rsidRPr="004B180E" w:rsidRDefault="00BF254A" w:rsidP="00540C9D">
      <w:pPr>
        <w:numPr>
          <w:ilvl w:val="0"/>
          <w:numId w:val="8"/>
        </w:numPr>
        <w:ind w:left="1530" w:firstLine="540"/>
        <w:rPr>
          <w:rFonts w:ascii="Times New Roman" w:hAnsi="Times New Roman"/>
          <w:lang w:val="es-CL"/>
        </w:rPr>
      </w:pPr>
      <w:r w:rsidRPr="004B180E">
        <w:rPr>
          <w:rFonts w:ascii="Times New Roman" w:hAnsi="Times New Roman"/>
          <w:lang w:val="sv-SE"/>
        </w:rPr>
        <w:t>Daftar rincian Hutang</w:t>
      </w:r>
    </w:p>
    <w:p w:rsidR="00BF254A" w:rsidRPr="004B180E" w:rsidRDefault="00BF254A" w:rsidP="00540C9D">
      <w:pPr>
        <w:numPr>
          <w:ilvl w:val="0"/>
          <w:numId w:val="8"/>
        </w:numPr>
        <w:ind w:left="1530" w:firstLine="540"/>
        <w:rPr>
          <w:rFonts w:ascii="Times New Roman" w:hAnsi="Times New Roman"/>
          <w:lang w:val="es-ES"/>
        </w:rPr>
      </w:pPr>
      <w:r w:rsidRPr="004B180E">
        <w:rPr>
          <w:rFonts w:ascii="Times New Roman" w:hAnsi="Times New Roman"/>
          <w:lang w:val="es-CL"/>
        </w:rPr>
        <w:t xml:space="preserve">Daftar rincian Beban Masih Harus Dibayar </w:t>
      </w:r>
    </w:p>
    <w:p w:rsidR="00BF254A" w:rsidRPr="004B180E" w:rsidRDefault="00BF254A" w:rsidP="00540C9D">
      <w:pPr>
        <w:numPr>
          <w:ilvl w:val="0"/>
          <w:numId w:val="8"/>
        </w:numPr>
        <w:ind w:left="1530" w:firstLine="540"/>
        <w:rPr>
          <w:rFonts w:ascii="Times New Roman" w:hAnsi="Times New Roman"/>
          <w:lang w:val="es-ES"/>
        </w:rPr>
      </w:pPr>
      <w:r w:rsidRPr="004B180E">
        <w:rPr>
          <w:rFonts w:ascii="Times New Roman" w:hAnsi="Times New Roman"/>
          <w:lang w:val="es-CL"/>
        </w:rPr>
        <w:t>Daftar rincian Pendapatan Yang Masih Harus Dibayar</w:t>
      </w:r>
    </w:p>
    <w:p w:rsidR="00BF254A" w:rsidRPr="004B180E" w:rsidRDefault="00BF254A" w:rsidP="00BF254A">
      <w:pPr>
        <w:ind w:left="810" w:hanging="180"/>
        <w:rPr>
          <w:rFonts w:ascii="Times New Roman" w:hAnsi="Times New Roman"/>
          <w:lang w:val="sv-SE"/>
        </w:rPr>
      </w:pPr>
    </w:p>
    <w:p w:rsidR="00BF254A" w:rsidRPr="004B180E" w:rsidRDefault="00BF254A" w:rsidP="00BF254A">
      <w:pPr>
        <w:tabs>
          <w:tab w:val="left" w:pos="1170"/>
        </w:tabs>
        <w:ind w:left="1170" w:firstLine="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Seluruh data pendukung saldo di atas harus sudah diterima Direktorat Keuangan dalam bentuk </w:t>
      </w:r>
      <w:r w:rsidRPr="004B180E">
        <w:rPr>
          <w:rFonts w:ascii="Times New Roman" w:hAnsi="Times New Roman"/>
          <w:i/>
          <w:lang w:val="sv-SE"/>
        </w:rPr>
        <w:t>softcopy</w:t>
      </w:r>
      <w:r w:rsidRPr="004B180E">
        <w:rPr>
          <w:rFonts w:ascii="Times New Roman" w:hAnsi="Times New Roman"/>
          <w:lang w:val="sv-SE"/>
        </w:rPr>
        <w:t xml:space="preserve"> dan </w:t>
      </w:r>
      <w:r w:rsidRPr="004B180E">
        <w:rPr>
          <w:rFonts w:ascii="Times New Roman" w:hAnsi="Times New Roman"/>
          <w:i/>
          <w:lang w:val="sv-SE"/>
        </w:rPr>
        <w:t>hardcopy</w:t>
      </w:r>
      <w:r w:rsidRPr="004B180E">
        <w:rPr>
          <w:rFonts w:ascii="Times New Roman" w:hAnsi="Times New Roman"/>
          <w:lang w:val="sv-SE"/>
        </w:rPr>
        <w:t xml:space="preserve"> pada saat klarifikasi data dan laporan keuangan 2014 mulai tanggal </w:t>
      </w:r>
      <w:r w:rsidRPr="004B180E">
        <w:rPr>
          <w:rFonts w:ascii="Times New Roman" w:hAnsi="Times New Roman"/>
          <w:b/>
          <w:lang w:val="sv-SE"/>
        </w:rPr>
        <w:t>6 Januari 2015 sampai dengan 8 Januari 2015.</w:t>
      </w:r>
    </w:p>
    <w:p w:rsidR="00BF254A" w:rsidRPr="004B180E" w:rsidRDefault="00BF254A" w:rsidP="00BF254A">
      <w:pPr>
        <w:ind w:left="810" w:firstLine="0"/>
        <w:rPr>
          <w:rFonts w:ascii="Times New Roman" w:hAnsi="Times New Roman"/>
          <w:lang w:val="sv-SE"/>
        </w:rPr>
      </w:pPr>
    </w:p>
    <w:p w:rsidR="00BF254A" w:rsidRPr="004B180E" w:rsidRDefault="00BF254A" w:rsidP="00540C9D">
      <w:pPr>
        <w:numPr>
          <w:ilvl w:val="0"/>
          <w:numId w:val="9"/>
        </w:numPr>
        <w:ind w:left="117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b/>
          <w:i/>
          <w:lang w:val="sv-SE"/>
        </w:rPr>
        <w:t xml:space="preserve">Oracle Financial </w:t>
      </w:r>
      <w:r w:rsidRPr="004B180E">
        <w:rPr>
          <w:rFonts w:ascii="Times New Roman" w:hAnsi="Times New Roman"/>
          <w:lang w:val="sv-SE"/>
        </w:rPr>
        <w:t xml:space="preserve"> Tahun 2014 akan</w:t>
      </w:r>
      <w:r w:rsidRPr="004B180E">
        <w:rPr>
          <w:rFonts w:ascii="Times New Roman" w:hAnsi="Times New Roman"/>
          <w:b/>
          <w:lang w:val="sv-SE"/>
        </w:rPr>
        <w:t xml:space="preserve"> ditutup pada tanggal  4 Januari 2015. </w:t>
      </w:r>
    </w:p>
    <w:p w:rsidR="00BF254A" w:rsidRPr="004B180E" w:rsidRDefault="00BF254A" w:rsidP="00540C9D">
      <w:pPr>
        <w:numPr>
          <w:ilvl w:val="0"/>
          <w:numId w:val="9"/>
        </w:numPr>
        <w:ind w:left="117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b/>
          <w:lang w:val="es-ES"/>
        </w:rPr>
        <w:t>Membuat dan menyerahkan Daftar Hibah Langsung</w:t>
      </w:r>
      <w:r w:rsidRPr="004B180E">
        <w:rPr>
          <w:rFonts w:ascii="Times New Roman" w:hAnsi="Times New Roman"/>
          <w:lang w:val="es-ES"/>
        </w:rPr>
        <w:t xml:space="preserve"> sesuai format terlampir, khusus bagi unit kerja yang menerima dana Hibah langsung berupa /Kas/Uang selama periode 1 Januari 2014 s.d. 31 Desember 2014 (prosedur pengelolaan Hibah Langsung /Kas/Uang dapat diunduh di  </w:t>
      </w:r>
      <w:hyperlink r:id="rId10" w:history="1">
        <w:r w:rsidRPr="004B180E">
          <w:rPr>
            <w:rStyle w:val="Hyperlink"/>
            <w:rFonts w:ascii="Times New Roman" w:hAnsi="Times New Roman"/>
            <w:i/>
            <w:color w:val="auto"/>
            <w:lang w:val="es-ES"/>
          </w:rPr>
          <w:t>http://Direktorat Keuangan.itb.ac.id/akuntansi/download</w:t>
        </w:r>
      </w:hyperlink>
      <w:r w:rsidRPr="004B180E">
        <w:rPr>
          <w:rFonts w:ascii="Times New Roman" w:hAnsi="Times New Roman"/>
          <w:i/>
          <w:u w:val="single"/>
          <w:lang w:val="es-ES"/>
        </w:rPr>
        <w:t xml:space="preserve"> file)</w:t>
      </w:r>
      <w:r w:rsidRPr="004B180E">
        <w:rPr>
          <w:rFonts w:ascii="Times New Roman" w:hAnsi="Times New Roman"/>
          <w:lang w:val="es-ES"/>
        </w:rPr>
        <w:t xml:space="preserve">. </w:t>
      </w:r>
    </w:p>
    <w:p w:rsidR="00BF254A" w:rsidRPr="004B180E" w:rsidRDefault="00BF254A" w:rsidP="00540C9D">
      <w:pPr>
        <w:numPr>
          <w:ilvl w:val="0"/>
          <w:numId w:val="9"/>
        </w:numPr>
        <w:ind w:left="117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b/>
          <w:lang w:val="sv-SE"/>
        </w:rPr>
        <w:t>Unit kerja yang menghasilkan dana bagi ITB</w:t>
      </w:r>
      <w:r w:rsidRPr="004B180E">
        <w:rPr>
          <w:rFonts w:ascii="Times New Roman" w:hAnsi="Times New Roman"/>
          <w:lang w:val="sv-SE"/>
        </w:rPr>
        <w:t xml:space="preserve">, diwajibkan mencatat mutasi hutang dan piutang dalam modul AP </w:t>
      </w:r>
      <w:r w:rsidRPr="004B180E">
        <w:rPr>
          <w:rFonts w:ascii="Times New Roman" w:hAnsi="Times New Roman"/>
          <w:i/>
          <w:lang w:val="sv-SE"/>
        </w:rPr>
        <w:t xml:space="preserve">Oracle </w:t>
      </w:r>
      <w:r w:rsidRPr="004B180E">
        <w:rPr>
          <w:rFonts w:ascii="Times New Roman" w:hAnsi="Times New Roman"/>
          <w:lang w:val="sv-SE"/>
        </w:rPr>
        <w:t>(</w:t>
      </w:r>
      <w:r w:rsidRPr="004B180E">
        <w:rPr>
          <w:rFonts w:ascii="Times New Roman" w:hAnsi="Times New Roman"/>
          <w:i/>
          <w:lang w:val="sv-SE"/>
        </w:rPr>
        <w:t>Account Payable</w:t>
      </w:r>
      <w:r w:rsidRPr="004B180E">
        <w:rPr>
          <w:rFonts w:ascii="Times New Roman" w:hAnsi="Times New Roman"/>
          <w:lang w:val="sv-SE"/>
        </w:rPr>
        <w:t>) dan AR</w:t>
      </w:r>
      <w:r w:rsidRPr="004B180E">
        <w:rPr>
          <w:rFonts w:ascii="Times New Roman" w:hAnsi="Times New Roman"/>
          <w:i/>
          <w:lang w:val="sv-SE"/>
        </w:rPr>
        <w:t xml:space="preserve"> Oracle</w:t>
      </w:r>
      <w:r w:rsidRPr="004B180E">
        <w:rPr>
          <w:rFonts w:ascii="Times New Roman" w:hAnsi="Times New Roman"/>
          <w:lang w:val="sv-SE"/>
        </w:rPr>
        <w:t xml:space="preserve"> (</w:t>
      </w:r>
      <w:r w:rsidRPr="004B180E">
        <w:rPr>
          <w:rFonts w:ascii="Times New Roman" w:hAnsi="Times New Roman"/>
          <w:i/>
          <w:lang w:val="sv-SE"/>
        </w:rPr>
        <w:t>Account Receivable</w:t>
      </w:r>
      <w:r w:rsidRPr="004B180E">
        <w:rPr>
          <w:rFonts w:ascii="Times New Roman" w:hAnsi="Times New Roman"/>
          <w:lang w:val="sv-SE"/>
        </w:rPr>
        <w:t>)  sesuai tanggal transaksi.</w:t>
      </w:r>
    </w:p>
    <w:p w:rsidR="00BF254A" w:rsidRPr="004B180E" w:rsidRDefault="00BF254A" w:rsidP="00540C9D">
      <w:pPr>
        <w:numPr>
          <w:ilvl w:val="0"/>
          <w:numId w:val="9"/>
        </w:numPr>
        <w:ind w:left="117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b/>
          <w:lang w:val="sv-SE"/>
        </w:rPr>
        <w:t>Pastikan saldo di dalam Laporan Keuangan</w:t>
      </w:r>
      <w:r w:rsidRPr="004B180E">
        <w:rPr>
          <w:rFonts w:ascii="Times New Roman" w:hAnsi="Times New Roman"/>
          <w:lang w:val="sv-SE"/>
        </w:rPr>
        <w:t xml:space="preserve"> di </w:t>
      </w:r>
      <w:r w:rsidRPr="004B180E">
        <w:rPr>
          <w:rFonts w:ascii="Times New Roman" w:hAnsi="Times New Roman"/>
          <w:i/>
          <w:lang w:val="sv-SE"/>
        </w:rPr>
        <w:t>Oracle Financial</w:t>
      </w:r>
      <w:r w:rsidRPr="004B180E">
        <w:rPr>
          <w:rFonts w:ascii="Times New Roman" w:hAnsi="Times New Roman"/>
          <w:lang w:val="sv-SE"/>
        </w:rPr>
        <w:t xml:space="preserve"> sudah sesuai dengan saldo atau kondisi sebenarnya. </w:t>
      </w:r>
    </w:p>
    <w:p w:rsidR="00BF254A" w:rsidRPr="004B180E" w:rsidRDefault="00BF254A" w:rsidP="00540C9D">
      <w:pPr>
        <w:numPr>
          <w:ilvl w:val="0"/>
          <w:numId w:val="9"/>
        </w:numPr>
        <w:ind w:left="117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b/>
          <w:lang w:val="sv-SE"/>
        </w:rPr>
        <w:t>Laporan Keuangan  unit kerja dikonsolidasikan</w:t>
      </w:r>
      <w:r w:rsidRPr="004B180E">
        <w:rPr>
          <w:rFonts w:ascii="Times New Roman" w:hAnsi="Times New Roman"/>
          <w:lang w:val="sv-SE"/>
        </w:rPr>
        <w:t xml:space="preserve"> </w:t>
      </w:r>
      <w:r w:rsidRPr="004B180E">
        <w:rPr>
          <w:rFonts w:ascii="Times New Roman" w:hAnsi="Times New Roman"/>
          <w:b/>
          <w:lang w:val="sv-SE"/>
        </w:rPr>
        <w:t>oleh Direktorat Keuangan</w:t>
      </w:r>
      <w:r w:rsidRPr="004B180E">
        <w:rPr>
          <w:rFonts w:ascii="Times New Roman" w:hAnsi="Times New Roman"/>
          <w:lang w:val="sv-SE"/>
        </w:rPr>
        <w:t xml:space="preserve"> menjadi Laporan Keuangan ITB da</w:t>
      </w:r>
      <w:r w:rsidR="00393871">
        <w:rPr>
          <w:rFonts w:ascii="Times New Roman" w:hAnsi="Times New Roman"/>
          <w:lang w:val="sv-SE"/>
        </w:rPr>
        <w:t xml:space="preserve">lam bentuk Laporan Keuangan Standar Akuntansi Keuangan (SAK) </w:t>
      </w:r>
      <w:r w:rsidRPr="004B180E">
        <w:rPr>
          <w:rFonts w:ascii="Times New Roman" w:hAnsi="Times New Roman"/>
          <w:lang w:val="sv-SE"/>
        </w:rPr>
        <w:t xml:space="preserve"> </w:t>
      </w:r>
      <w:r w:rsidR="00393871">
        <w:rPr>
          <w:rFonts w:ascii="Times New Roman" w:hAnsi="Times New Roman"/>
          <w:lang w:val="sv-SE"/>
        </w:rPr>
        <w:t xml:space="preserve">dan </w:t>
      </w:r>
      <w:r w:rsidRPr="004B180E">
        <w:rPr>
          <w:rFonts w:ascii="Times New Roman" w:hAnsi="Times New Roman"/>
          <w:lang w:val="sv-SE"/>
        </w:rPr>
        <w:t xml:space="preserve">Laporan Keuangan </w:t>
      </w:r>
      <w:r w:rsidR="00393871">
        <w:rPr>
          <w:rFonts w:ascii="Times New Roman" w:hAnsi="Times New Roman"/>
          <w:lang w:val="sv-SE"/>
        </w:rPr>
        <w:t>Standar Akuntansi Pemerintah  (</w:t>
      </w:r>
      <w:r w:rsidRPr="004B180E">
        <w:rPr>
          <w:rFonts w:ascii="Times New Roman" w:hAnsi="Times New Roman"/>
          <w:lang w:val="sv-SE"/>
        </w:rPr>
        <w:t>SAP</w:t>
      </w:r>
      <w:r w:rsidR="00393871">
        <w:rPr>
          <w:rFonts w:ascii="Times New Roman" w:hAnsi="Times New Roman"/>
          <w:lang w:val="sv-SE"/>
        </w:rPr>
        <w:t>)</w:t>
      </w:r>
      <w:r w:rsidRPr="004B180E">
        <w:rPr>
          <w:rFonts w:ascii="Times New Roman" w:hAnsi="Times New Roman"/>
          <w:lang w:val="sv-SE"/>
        </w:rPr>
        <w:t xml:space="preserve"> melalui Sistem Akuntansi Instansi (SAI).</w:t>
      </w:r>
    </w:p>
    <w:p w:rsidR="00BF254A" w:rsidRPr="004B180E" w:rsidRDefault="00BF254A" w:rsidP="00540C9D">
      <w:pPr>
        <w:numPr>
          <w:ilvl w:val="0"/>
          <w:numId w:val="9"/>
        </w:numPr>
        <w:ind w:left="117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b/>
          <w:lang w:val="sv-SE"/>
        </w:rPr>
        <w:t>Kesalahan dalam penyajian laporan keuangan</w:t>
      </w:r>
      <w:r w:rsidRPr="004B180E">
        <w:rPr>
          <w:rFonts w:ascii="Times New Roman" w:hAnsi="Times New Roman"/>
          <w:lang w:val="sv-SE"/>
        </w:rPr>
        <w:t xml:space="preserve"> yang dibuat oleh unit kerja menjadi tanggungjawab masing-masing unit kerja.</w:t>
      </w:r>
    </w:p>
    <w:p w:rsidR="00BF254A" w:rsidRPr="004B180E" w:rsidRDefault="00BF254A" w:rsidP="00540C9D">
      <w:pPr>
        <w:numPr>
          <w:ilvl w:val="0"/>
          <w:numId w:val="9"/>
        </w:numPr>
        <w:ind w:left="117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b/>
          <w:lang w:val="sv-SE"/>
        </w:rPr>
        <w:t>Laporan Keuangan unit kerja dan Laporan Keuangan ITB tahun 2014 akan diaudit</w:t>
      </w:r>
      <w:r w:rsidRPr="004B180E">
        <w:rPr>
          <w:rFonts w:ascii="Times New Roman" w:hAnsi="Times New Roman"/>
          <w:lang w:val="sv-SE"/>
        </w:rPr>
        <w:t xml:space="preserve"> oleh auditor independen (Akuntan Publik) yang dipilih dan ditetapkan oleh Komite Audit ITB.</w:t>
      </w:r>
    </w:p>
    <w:p w:rsidR="00BF254A" w:rsidRPr="004B180E" w:rsidRDefault="00BF254A" w:rsidP="00540C9D">
      <w:pPr>
        <w:numPr>
          <w:ilvl w:val="0"/>
          <w:numId w:val="9"/>
        </w:numPr>
        <w:ind w:left="117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Seluruh unit kerja harus telah menindaklanjuti temuan audit Internal &amp; Eksternal</w:t>
      </w:r>
    </w:p>
    <w:p w:rsidR="00BF254A" w:rsidRPr="004B180E" w:rsidRDefault="00BF254A" w:rsidP="00BF254A">
      <w:pPr>
        <w:pStyle w:val="ListParagraph"/>
        <w:rPr>
          <w:rFonts w:ascii="Times New Roman" w:hAnsi="Times New Roman"/>
          <w:lang w:val="sv-SE"/>
        </w:rPr>
      </w:pPr>
    </w:p>
    <w:p w:rsidR="00BF254A" w:rsidRPr="004B180E" w:rsidRDefault="00BF254A" w:rsidP="00BF254A">
      <w:pPr>
        <w:pStyle w:val="ListParagraph"/>
        <w:rPr>
          <w:rFonts w:ascii="Times New Roman" w:hAnsi="Times New Roman"/>
          <w:lang w:val="sv-SE"/>
        </w:rPr>
      </w:pPr>
    </w:p>
    <w:p w:rsidR="00BF254A" w:rsidRPr="004B180E" w:rsidRDefault="00BF254A" w:rsidP="00540C9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v-SE"/>
        </w:rPr>
      </w:pPr>
      <w:r w:rsidRPr="004B180E">
        <w:rPr>
          <w:rFonts w:ascii="Times New Roman" w:hAnsi="Times New Roman"/>
          <w:b/>
          <w:sz w:val="24"/>
          <w:szCs w:val="24"/>
          <w:lang w:val="sv-SE"/>
        </w:rPr>
        <w:t>LAPORAN PENGHITUNGAN FISIK PERSEDIAAN DAN INVENTARISASI ASET TETAP</w:t>
      </w:r>
    </w:p>
    <w:p w:rsidR="00BF254A" w:rsidRPr="004B180E" w:rsidRDefault="00BF254A" w:rsidP="00BF254A">
      <w:pPr>
        <w:pStyle w:val="ListParagraph"/>
        <w:ind w:hanging="270"/>
        <w:rPr>
          <w:rFonts w:ascii="Times New Roman" w:hAnsi="Times New Roman"/>
          <w:b/>
          <w:lang w:val="sv-SE"/>
        </w:rPr>
      </w:pPr>
    </w:p>
    <w:p w:rsidR="00BF254A" w:rsidRPr="004B180E" w:rsidRDefault="00BF254A" w:rsidP="00BF254A">
      <w:pPr>
        <w:ind w:left="720" w:firstLine="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Untuk memenuhi prosedur wajib dalam penyusunan laporan keuangan yang akuntabel dan auditabel setiap unit kerja wajib melaksanakan penghitungan fisik atas persediaan barang dan inventarisasi Aset tetap yang dimiliki dan/atau dikuasai oleh masing-masing unit kerja.</w:t>
      </w:r>
    </w:p>
    <w:p w:rsidR="00BF254A" w:rsidRDefault="00BF254A" w:rsidP="00BF254A">
      <w:pPr>
        <w:ind w:left="720" w:firstLine="0"/>
        <w:rPr>
          <w:rFonts w:ascii="Times New Roman" w:hAnsi="Times New Roman"/>
          <w:lang w:val="fi-FI"/>
        </w:rPr>
      </w:pPr>
      <w:r w:rsidRPr="004B180E">
        <w:rPr>
          <w:rFonts w:ascii="Times New Roman" w:hAnsi="Times New Roman"/>
          <w:lang w:val="fi-FI"/>
        </w:rPr>
        <w:t>Untuk keperluan itu maka setiap unit kerja diwajibkan untuk :</w:t>
      </w:r>
    </w:p>
    <w:p w:rsidR="00057A0E" w:rsidRDefault="00057A0E" w:rsidP="00BF254A">
      <w:pPr>
        <w:ind w:left="720" w:firstLine="0"/>
        <w:rPr>
          <w:rFonts w:ascii="Times New Roman" w:hAnsi="Times New Roman"/>
          <w:lang w:val="fi-FI"/>
        </w:rPr>
      </w:pPr>
    </w:p>
    <w:p w:rsidR="00506C3D" w:rsidRDefault="00506C3D" w:rsidP="00BF254A">
      <w:pPr>
        <w:ind w:left="720" w:firstLine="0"/>
        <w:rPr>
          <w:rFonts w:ascii="Times New Roman" w:hAnsi="Times New Roman"/>
          <w:lang w:val="fi-FI"/>
        </w:rPr>
      </w:pPr>
    </w:p>
    <w:p w:rsidR="00057A0E" w:rsidRPr="004B180E" w:rsidRDefault="00057A0E" w:rsidP="00BF254A">
      <w:pPr>
        <w:ind w:left="720" w:firstLine="0"/>
        <w:rPr>
          <w:rFonts w:ascii="Times New Roman" w:hAnsi="Times New Roman"/>
          <w:lang w:val="fi-FI"/>
        </w:rPr>
      </w:pPr>
    </w:p>
    <w:p w:rsidR="00BF254A" w:rsidRPr="004B180E" w:rsidRDefault="00BF254A" w:rsidP="00540C9D">
      <w:pPr>
        <w:numPr>
          <w:ilvl w:val="1"/>
          <w:numId w:val="2"/>
        </w:numPr>
        <w:tabs>
          <w:tab w:val="left" w:pos="1260"/>
        </w:tabs>
        <w:ind w:left="810" w:firstLine="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fi-FI"/>
        </w:rPr>
        <w:t>Persediaan Barang</w:t>
      </w:r>
    </w:p>
    <w:p w:rsidR="00BF254A" w:rsidRPr="004B180E" w:rsidRDefault="00BF254A" w:rsidP="00540C9D">
      <w:pPr>
        <w:pStyle w:val="ListParagraph"/>
        <w:numPr>
          <w:ilvl w:val="0"/>
          <w:numId w:val="26"/>
        </w:numPr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Melakukan penghitungan fisik persediaan barang yang ada di masing-masing unit kerja, baik yang berasal dari pengadaan sendiri maupun yang diterima dari Direktorat Logistik;</w:t>
      </w:r>
    </w:p>
    <w:p w:rsidR="00BF254A" w:rsidRPr="004B180E" w:rsidRDefault="00BF254A" w:rsidP="00540C9D">
      <w:pPr>
        <w:pStyle w:val="ListParagraph"/>
        <w:numPr>
          <w:ilvl w:val="0"/>
          <w:numId w:val="26"/>
        </w:numPr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Hasil penghitungan fisik dan penilaian persediaan barang, dituangkan dalam Berita Acara Penghitungan Fisik Persediaan Barang per 31 Desember 2014 disertai dengan daftar rincian persediaan barang;</w:t>
      </w:r>
    </w:p>
    <w:p w:rsidR="00BF254A" w:rsidRPr="004B180E" w:rsidRDefault="00BF254A" w:rsidP="00540C9D">
      <w:pPr>
        <w:pStyle w:val="ListParagraph"/>
        <w:numPr>
          <w:ilvl w:val="0"/>
          <w:numId w:val="26"/>
        </w:numPr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Metode yang digunakan dalam melakukan penilaian persediaan metode rata-rata (sesuai dengan metode dalam </w:t>
      </w:r>
      <w:r w:rsidRPr="004B180E">
        <w:rPr>
          <w:rFonts w:ascii="Times New Roman" w:hAnsi="Times New Roman"/>
          <w:i/>
          <w:lang w:val="sv-SE"/>
        </w:rPr>
        <w:t>Oracle Inventory</w:t>
      </w:r>
      <w:r w:rsidRPr="004B180E">
        <w:rPr>
          <w:rFonts w:ascii="Times New Roman" w:hAnsi="Times New Roman"/>
          <w:lang w:val="sv-SE"/>
        </w:rPr>
        <w:t>);</w:t>
      </w:r>
    </w:p>
    <w:p w:rsidR="00BF254A" w:rsidRPr="004B180E" w:rsidRDefault="00BF254A" w:rsidP="00540C9D">
      <w:pPr>
        <w:pStyle w:val="ListParagraph"/>
        <w:numPr>
          <w:ilvl w:val="0"/>
          <w:numId w:val="26"/>
        </w:numPr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Berita Acara Penghitungan Fisik Persediaan Barang tersebut harus disampaikan ke </w:t>
      </w:r>
      <w:r w:rsidRPr="004B180E">
        <w:rPr>
          <w:rFonts w:ascii="Times New Roman" w:hAnsi="Times New Roman"/>
          <w:u w:val="single"/>
          <w:lang w:val="sv-SE"/>
        </w:rPr>
        <w:t>Direktorat Logistik dan Direktorat Keuan</w:t>
      </w:r>
      <w:r w:rsidR="00F408FE">
        <w:rPr>
          <w:rFonts w:ascii="Times New Roman" w:hAnsi="Times New Roman"/>
          <w:u w:val="single"/>
          <w:lang w:val="sv-SE"/>
        </w:rPr>
        <w:t>gan selambat-lambatnya tanggal 8</w:t>
      </w:r>
      <w:r w:rsidRPr="004B180E">
        <w:rPr>
          <w:rFonts w:ascii="Times New Roman" w:hAnsi="Times New Roman"/>
          <w:u w:val="single"/>
          <w:lang w:val="sv-SE"/>
        </w:rPr>
        <w:t xml:space="preserve"> Januari 2015</w:t>
      </w:r>
      <w:r w:rsidRPr="004B180E">
        <w:rPr>
          <w:rFonts w:ascii="Times New Roman" w:hAnsi="Times New Roman"/>
          <w:lang w:val="sv-SE"/>
        </w:rPr>
        <w:t xml:space="preserve"> atau bersamaan dengan saat klarifikasi data laporan keuangan di Direktorat Keuangan;</w:t>
      </w:r>
    </w:p>
    <w:p w:rsidR="00BF254A" w:rsidRPr="004B180E" w:rsidRDefault="00BF254A" w:rsidP="00540C9D">
      <w:pPr>
        <w:pStyle w:val="ListParagraph"/>
        <w:numPr>
          <w:ilvl w:val="0"/>
          <w:numId w:val="26"/>
        </w:numPr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Jika terdapat perbedaan antara catatan (</w:t>
      </w:r>
      <w:r w:rsidRPr="004B180E">
        <w:rPr>
          <w:rFonts w:ascii="Times New Roman" w:hAnsi="Times New Roman"/>
          <w:i/>
          <w:lang w:val="sv-SE"/>
        </w:rPr>
        <w:t>Oracle Financial</w:t>
      </w:r>
      <w:r w:rsidRPr="004B180E">
        <w:rPr>
          <w:rFonts w:ascii="Times New Roman" w:hAnsi="Times New Roman"/>
          <w:lang w:val="sv-SE"/>
        </w:rPr>
        <w:t>) dengan fisik barang, harus dilakukan penyesuaian terhadap catatan/laporan persediaan sesuai dengan hasil</w:t>
      </w:r>
      <w:r w:rsidRPr="004B180E">
        <w:rPr>
          <w:rFonts w:ascii="Times New Roman" w:hAnsi="Times New Roman"/>
          <w:i/>
          <w:lang w:val="sv-SE"/>
        </w:rPr>
        <w:t xml:space="preserve"> </w:t>
      </w:r>
      <w:r w:rsidRPr="004B180E">
        <w:rPr>
          <w:rFonts w:ascii="Times New Roman" w:hAnsi="Times New Roman"/>
          <w:lang w:val="sv-SE"/>
        </w:rPr>
        <w:t xml:space="preserve"> penghitungan fisik barang. Pelaksanaan koreksi harus mendapat persetujuan Direktorat Logistik serta Direktorat Sarana dan Prasarana. </w:t>
      </w:r>
    </w:p>
    <w:p w:rsidR="00BF254A" w:rsidRPr="004B180E" w:rsidRDefault="00BF254A" w:rsidP="00BF254A">
      <w:pPr>
        <w:ind w:left="360"/>
        <w:rPr>
          <w:rFonts w:ascii="Times New Roman" w:hAnsi="Times New Roman"/>
          <w:lang w:val="sv-SE"/>
        </w:rPr>
      </w:pPr>
    </w:p>
    <w:p w:rsidR="00BF254A" w:rsidRPr="004B180E" w:rsidRDefault="00BF254A" w:rsidP="00BF254A">
      <w:pPr>
        <w:ind w:left="360"/>
        <w:rPr>
          <w:rFonts w:ascii="Times New Roman" w:hAnsi="Times New Roman"/>
          <w:lang w:val="sv-SE"/>
        </w:rPr>
      </w:pPr>
    </w:p>
    <w:p w:rsidR="00BF254A" w:rsidRPr="004B180E" w:rsidRDefault="00BF254A" w:rsidP="00540C9D">
      <w:pPr>
        <w:numPr>
          <w:ilvl w:val="1"/>
          <w:numId w:val="2"/>
        </w:numPr>
        <w:tabs>
          <w:tab w:val="left" w:pos="1260"/>
        </w:tabs>
        <w:ind w:left="810" w:firstLine="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Aset Tetap </w:t>
      </w:r>
    </w:p>
    <w:p w:rsidR="00BF254A" w:rsidRPr="004B180E" w:rsidRDefault="00BF254A" w:rsidP="00DC41B2">
      <w:pPr>
        <w:numPr>
          <w:ilvl w:val="2"/>
          <w:numId w:val="31"/>
        </w:numPr>
        <w:ind w:hanging="36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Melakukan inventarisasi fisik aset tetap (</w:t>
      </w:r>
      <w:r w:rsidRPr="004B180E">
        <w:rPr>
          <w:rFonts w:ascii="Times New Roman" w:hAnsi="Times New Roman"/>
          <w:i/>
          <w:lang w:val="sv-SE"/>
        </w:rPr>
        <w:t>fixed asset</w:t>
      </w:r>
      <w:r w:rsidRPr="004B180E">
        <w:rPr>
          <w:rFonts w:ascii="Times New Roman" w:hAnsi="Times New Roman"/>
          <w:lang w:val="sv-SE"/>
        </w:rPr>
        <w:t>) yang ada di masing-masing unit kerja, baik dari pengadaan sendiri maupun yang diterima dari Direktorat Logistik;</w:t>
      </w:r>
    </w:p>
    <w:p w:rsidR="00BF254A" w:rsidRPr="004B180E" w:rsidRDefault="00BF254A" w:rsidP="00DC41B2">
      <w:pPr>
        <w:numPr>
          <w:ilvl w:val="2"/>
          <w:numId w:val="31"/>
        </w:numPr>
        <w:ind w:hanging="36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Hasil penghitungan fisik aset tetap dituangkan dalam </w:t>
      </w:r>
      <w:r w:rsidRPr="004B180E">
        <w:rPr>
          <w:rFonts w:ascii="Times New Roman" w:hAnsi="Times New Roman"/>
          <w:u w:val="single"/>
          <w:lang w:val="sv-SE"/>
        </w:rPr>
        <w:t>Berita Acara Inventarisasi Fisik Aset Tetap per 31 Desember 2014</w:t>
      </w:r>
      <w:r w:rsidRPr="004B180E">
        <w:rPr>
          <w:rFonts w:ascii="Times New Roman" w:hAnsi="Times New Roman"/>
          <w:lang w:val="sv-SE"/>
        </w:rPr>
        <w:t xml:space="preserve"> disertai dengan daftar (rincian) aset tetap;</w:t>
      </w:r>
    </w:p>
    <w:p w:rsidR="00BF254A" w:rsidRPr="004B180E" w:rsidRDefault="00BF254A" w:rsidP="00DC41B2">
      <w:pPr>
        <w:numPr>
          <w:ilvl w:val="2"/>
          <w:numId w:val="31"/>
        </w:numPr>
        <w:ind w:hanging="36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Berita Acara Penghitungan Fisik aset tetap tersebut harus disampaikan ke </w:t>
      </w:r>
      <w:r w:rsidRPr="004B180E">
        <w:rPr>
          <w:rFonts w:ascii="Times New Roman" w:hAnsi="Times New Roman"/>
          <w:u w:val="single"/>
          <w:lang w:val="sv-SE"/>
        </w:rPr>
        <w:t>Direktorat Sarana Prasarana dan Direktorat Keuangan selambat-lambatnya tanggal 8 Januari 2015</w:t>
      </w:r>
      <w:r w:rsidRPr="004B180E">
        <w:rPr>
          <w:rFonts w:ascii="Times New Roman" w:hAnsi="Times New Roman"/>
          <w:lang w:val="sv-SE"/>
        </w:rPr>
        <w:t xml:space="preserve"> atau bersamaan dengan saat klarifikasi data laporan keuangan di Direktorat Keuangan;</w:t>
      </w:r>
    </w:p>
    <w:p w:rsidR="00BF254A" w:rsidRPr="004B180E" w:rsidRDefault="00BF254A" w:rsidP="00DC41B2">
      <w:pPr>
        <w:numPr>
          <w:ilvl w:val="2"/>
          <w:numId w:val="31"/>
        </w:numPr>
        <w:ind w:hanging="36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Berdasarkan daftar aset tetap (</w:t>
      </w:r>
      <w:r w:rsidRPr="004B180E">
        <w:rPr>
          <w:rFonts w:ascii="Times New Roman" w:hAnsi="Times New Roman"/>
          <w:i/>
          <w:lang w:val="sv-SE"/>
        </w:rPr>
        <w:t>fixed asset</w:t>
      </w:r>
      <w:r w:rsidRPr="004B180E">
        <w:rPr>
          <w:rFonts w:ascii="Times New Roman" w:hAnsi="Times New Roman"/>
          <w:lang w:val="sv-SE"/>
        </w:rPr>
        <w:t>) unit kerja akan dibuat konsolidasi (secara terpusat) oleh Direktorat Sarana dan Prasarana;</w:t>
      </w:r>
    </w:p>
    <w:p w:rsidR="00BF254A" w:rsidRPr="004B180E" w:rsidRDefault="00BF254A" w:rsidP="00DC41B2">
      <w:pPr>
        <w:numPr>
          <w:ilvl w:val="2"/>
          <w:numId w:val="31"/>
        </w:numPr>
        <w:ind w:hanging="360"/>
        <w:rPr>
          <w:rFonts w:ascii="Times New Roman" w:hAnsi="Times New Roman"/>
          <w:lang w:val="fi-FI"/>
        </w:rPr>
      </w:pPr>
      <w:r w:rsidRPr="004B180E">
        <w:rPr>
          <w:rFonts w:ascii="Times New Roman" w:hAnsi="Times New Roman"/>
          <w:lang w:val="sv-SE"/>
        </w:rPr>
        <w:t>Jika terdapat perbedaan antara catatan (</w:t>
      </w:r>
      <w:r w:rsidRPr="004B180E">
        <w:rPr>
          <w:rFonts w:ascii="Times New Roman" w:hAnsi="Times New Roman"/>
          <w:i/>
          <w:lang w:val="sv-SE"/>
        </w:rPr>
        <w:t>Oracle Financial</w:t>
      </w:r>
      <w:r w:rsidRPr="004B180E">
        <w:rPr>
          <w:rFonts w:ascii="Times New Roman" w:hAnsi="Times New Roman"/>
          <w:lang w:val="sv-SE"/>
        </w:rPr>
        <w:t>) dengan fisik aset tetap, harus dilakukan penyesuaian terhadap catatan/laporan aset tetap sesuai dengan hasil</w:t>
      </w:r>
      <w:r w:rsidRPr="004B180E">
        <w:rPr>
          <w:rFonts w:ascii="Times New Roman" w:hAnsi="Times New Roman"/>
          <w:i/>
          <w:lang w:val="sv-SE"/>
        </w:rPr>
        <w:t xml:space="preserve"> </w:t>
      </w:r>
      <w:r w:rsidRPr="004B180E">
        <w:rPr>
          <w:rFonts w:ascii="Times New Roman" w:hAnsi="Times New Roman"/>
          <w:lang w:val="sv-SE"/>
        </w:rPr>
        <w:t xml:space="preserve"> penghitungan fisik aset tetap. </w:t>
      </w:r>
      <w:r w:rsidRPr="004B180E">
        <w:rPr>
          <w:rFonts w:ascii="Times New Roman" w:hAnsi="Times New Roman"/>
          <w:lang w:val="fi-FI"/>
        </w:rPr>
        <w:t>Pelaksanaan koreksi harus mendapat persetujuan Direktorat Sarana dan Prasarana;</w:t>
      </w:r>
    </w:p>
    <w:p w:rsidR="00BF254A" w:rsidRPr="004B180E" w:rsidRDefault="00BF254A" w:rsidP="00BF254A">
      <w:pPr>
        <w:rPr>
          <w:rFonts w:ascii="Times New Roman" w:hAnsi="Times New Roman"/>
          <w:lang w:val="fi-FI"/>
        </w:rPr>
      </w:pPr>
    </w:p>
    <w:p w:rsidR="00BF254A" w:rsidRPr="004B180E" w:rsidRDefault="008D1301" w:rsidP="008D1301">
      <w:pPr>
        <w:tabs>
          <w:tab w:val="left" w:pos="1260"/>
        </w:tabs>
        <w:ind w:left="1350" w:hanging="54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c.    </w:t>
      </w:r>
      <w:r w:rsidR="00BF254A" w:rsidRPr="004B180E">
        <w:rPr>
          <w:rFonts w:ascii="Times New Roman" w:hAnsi="Times New Roman"/>
          <w:lang w:val="sv-SE"/>
        </w:rPr>
        <w:t>Laporan Realisasi Pengadaan Barang &amp; Jasa</w:t>
      </w:r>
    </w:p>
    <w:p w:rsidR="00BF254A" w:rsidRPr="004B180E" w:rsidRDefault="00BF254A" w:rsidP="00506C3D">
      <w:pPr>
        <w:numPr>
          <w:ilvl w:val="0"/>
          <w:numId w:val="32"/>
        </w:numPr>
        <w:ind w:left="2160" w:hanging="4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Realisasi pengadaan aset tetap/barang inventaris serta jasa-jasa yang dikapitalisasi sampai dengan akhir Tahun 2014 baik yang dilaksanakan oleh Direktorat Logistik maupun oleh unit kerja harus dilaporkan ke Direktorat Sarana &amp; Prasarana dan ditembuskan ke Direktorat Keuangan;</w:t>
      </w:r>
    </w:p>
    <w:p w:rsidR="00BF254A" w:rsidRPr="004B180E" w:rsidRDefault="00BF254A" w:rsidP="00506C3D">
      <w:pPr>
        <w:numPr>
          <w:ilvl w:val="0"/>
          <w:numId w:val="32"/>
        </w:numPr>
        <w:ind w:left="2160" w:hanging="4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>Realisasi pengadaan barang habis pakai serta jasa-jasa sampai dengan akhir Tahun 2014 yang dilaksanakan oleh Direktorat Logistik maupun oleh unit kerja harus dilaporkan ke Direktorat Logistik dan ditembuskan ke Direktorat Keuangan;</w:t>
      </w:r>
    </w:p>
    <w:p w:rsidR="00BF254A" w:rsidRPr="004B180E" w:rsidRDefault="00BF254A" w:rsidP="00506C3D">
      <w:pPr>
        <w:numPr>
          <w:ilvl w:val="0"/>
          <w:numId w:val="32"/>
        </w:numPr>
        <w:ind w:left="2160" w:hanging="450"/>
        <w:rPr>
          <w:rFonts w:ascii="Times New Roman" w:hAnsi="Times New Roman"/>
          <w:lang w:val="sv-SE"/>
        </w:rPr>
      </w:pPr>
      <w:r w:rsidRPr="004B180E">
        <w:rPr>
          <w:rFonts w:ascii="Times New Roman" w:hAnsi="Times New Roman"/>
          <w:lang w:val="sv-SE"/>
        </w:rPr>
        <w:t xml:space="preserve">Laporan Realisasi Pengadaan Barang &amp; Jasa harus berdasarkan Program (Kelangsungan Operasi, Pengembangan), Kegiatan (Pendidikan, Penelitian, dst.), dan sumber pendanaan (Dana PNBP dan Dana Pemerintah) disampaikan </w:t>
      </w:r>
      <w:r w:rsidRPr="004B180E">
        <w:rPr>
          <w:rFonts w:ascii="Times New Roman" w:hAnsi="Times New Roman"/>
          <w:u w:val="single"/>
          <w:lang w:val="sv-SE"/>
        </w:rPr>
        <w:t>selambat-lambatnya tanggal 8 Januari 2015.</w:t>
      </w:r>
    </w:p>
    <w:p w:rsidR="00C6205C" w:rsidRPr="004B180E" w:rsidRDefault="00C6205C" w:rsidP="00050326">
      <w:pPr>
        <w:ind w:left="0" w:firstLine="0"/>
        <w:rPr>
          <w:rFonts w:ascii="Times New Roman" w:hAnsi="Times New Roman"/>
          <w:b/>
          <w:lang w:val="sv-SE"/>
        </w:rPr>
      </w:pPr>
    </w:p>
    <w:p w:rsidR="00C6205C" w:rsidRPr="00B97278" w:rsidRDefault="00C6205C" w:rsidP="00C6205C">
      <w:pPr>
        <w:ind w:left="5844" w:firstLine="636"/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>Direktur Keuangan,</w:t>
      </w:r>
    </w:p>
    <w:p w:rsidR="00C6205C" w:rsidRDefault="00C6205C" w:rsidP="00C6205C">
      <w:pPr>
        <w:rPr>
          <w:rFonts w:ascii="Times New Roman" w:hAnsi="Times New Roman"/>
          <w:lang w:val="sv-SE"/>
        </w:rPr>
      </w:pP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  <w:t xml:space="preserve">      </w:t>
      </w:r>
    </w:p>
    <w:p w:rsidR="00C6205C" w:rsidRDefault="00C6205C" w:rsidP="00C6205C">
      <w:pPr>
        <w:rPr>
          <w:rFonts w:ascii="Times New Roman" w:hAnsi="Times New Roman"/>
          <w:lang w:val="sv-SE"/>
        </w:rPr>
      </w:pPr>
    </w:p>
    <w:p w:rsidR="000515A7" w:rsidRPr="00B97278" w:rsidRDefault="000515A7" w:rsidP="00C6205C">
      <w:pPr>
        <w:rPr>
          <w:rFonts w:ascii="Times New Roman" w:hAnsi="Times New Roman"/>
          <w:lang w:val="sv-SE"/>
        </w:rPr>
      </w:pPr>
    </w:p>
    <w:p w:rsidR="00C6205C" w:rsidRPr="00B97278" w:rsidRDefault="00C6205C" w:rsidP="00C6205C">
      <w:pPr>
        <w:rPr>
          <w:rFonts w:ascii="Times New Roman" w:hAnsi="Times New Roman"/>
        </w:rPr>
      </w:pP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Pr="00B97278">
        <w:rPr>
          <w:rFonts w:ascii="Times New Roman" w:hAnsi="Times New Roman"/>
          <w:lang w:val="sv-SE"/>
        </w:rPr>
        <w:tab/>
      </w:r>
      <w:r w:rsidR="00CB187B">
        <w:rPr>
          <w:rFonts w:ascii="Times New Roman" w:hAnsi="Times New Roman"/>
          <w:lang w:val="sv-SE"/>
        </w:rPr>
        <w:t xml:space="preserve">Prof. Dr. </w:t>
      </w:r>
      <w:r w:rsidRPr="00B97278">
        <w:rPr>
          <w:rFonts w:ascii="Times New Roman" w:hAnsi="Times New Roman"/>
        </w:rPr>
        <w:t>Idam Arif</w:t>
      </w:r>
    </w:p>
    <w:p w:rsidR="00C6205C" w:rsidRDefault="00C6205C" w:rsidP="00C6205C">
      <w:pPr>
        <w:ind w:left="0" w:firstLine="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97278">
        <w:rPr>
          <w:rFonts w:ascii="Times New Roman" w:hAnsi="Times New Roman"/>
          <w:lang w:val="sv-SE"/>
        </w:rPr>
        <w:t>NIP. 13160188</w:t>
      </w:r>
    </w:p>
    <w:p w:rsidR="000515A7" w:rsidRDefault="000515A7" w:rsidP="00602BB8">
      <w:pPr>
        <w:ind w:left="90" w:hanging="3"/>
        <w:jc w:val="center"/>
        <w:rPr>
          <w:rFonts w:ascii="Times New Roman" w:hAnsi="Times New Roman"/>
          <w:b/>
          <w:lang w:val="sv-SE"/>
        </w:rPr>
      </w:pPr>
    </w:p>
    <w:p w:rsidR="002D4BF8" w:rsidRDefault="002D4BF8" w:rsidP="00602BB8">
      <w:pPr>
        <w:ind w:left="90" w:hanging="3"/>
        <w:jc w:val="center"/>
        <w:rPr>
          <w:rFonts w:ascii="Times New Roman" w:hAnsi="Times New Roman"/>
          <w:lang w:val="sv-SE"/>
        </w:rPr>
      </w:pPr>
      <w:r w:rsidRPr="00191E0A">
        <w:rPr>
          <w:rFonts w:ascii="Times New Roman" w:hAnsi="Times New Roman"/>
          <w:b/>
          <w:lang w:val="sv-SE"/>
        </w:rPr>
        <w:t>REKAP TANGGAL-TANGGAL PENTING</w:t>
      </w:r>
    </w:p>
    <w:tbl>
      <w:tblPr>
        <w:tblStyle w:val="TableGrid"/>
        <w:tblW w:w="0" w:type="auto"/>
        <w:tblInd w:w="108" w:type="dxa"/>
        <w:tblLook w:val="04A0"/>
      </w:tblPr>
      <w:tblGrid>
        <w:gridCol w:w="2274"/>
        <w:gridCol w:w="7626"/>
      </w:tblGrid>
      <w:tr w:rsidR="00191E0A" w:rsidTr="008D7F0C">
        <w:tc>
          <w:tcPr>
            <w:tcW w:w="2274" w:type="dxa"/>
            <w:shd w:val="clear" w:color="auto" w:fill="DAEEF3" w:themeFill="accent5" w:themeFillTint="33"/>
            <w:vAlign w:val="center"/>
          </w:tcPr>
          <w:p w:rsidR="00191E0A" w:rsidRPr="00191E0A" w:rsidRDefault="00191E0A" w:rsidP="00191E0A">
            <w:pPr>
              <w:ind w:left="0" w:firstLine="0"/>
              <w:jc w:val="center"/>
              <w:rPr>
                <w:b/>
                <w:sz w:val="22"/>
                <w:szCs w:val="22"/>
                <w:lang w:val="sv-SE"/>
              </w:rPr>
            </w:pPr>
            <w:r w:rsidRPr="00191E0A">
              <w:rPr>
                <w:b/>
                <w:sz w:val="22"/>
                <w:szCs w:val="22"/>
                <w:lang w:val="sv-SE"/>
              </w:rPr>
              <w:t>TANGGAL</w:t>
            </w:r>
          </w:p>
        </w:tc>
        <w:tc>
          <w:tcPr>
            <w:tcW w:w="7626" w:type="dxa"/>
            <w:shd w:val="clear" w:color="auto" w:fill="DAEEF3" w:themeFill="accent5" w:themeFillTint="33"/>
            <w:vAlign w:val="center"/>
          </w:tcPr>
          <w:p w:rsidR="00191E0A" w:rsidRPr="00191E0A" w:rsidRDefault="00191E0A" w:rsidP="00191E0A">
            <w:pPr>
              <w:ind w:left="0" w:firstLine="0"/>
              <w:jc w:val="center"/>
              <w:rPr>
                <w:b/>
                <w:sz w:val="22"/>
                <w:szCs w:val="22"/>
                <w:lang w:val="sv-SE"/>
              </w:rPr>
            </w:pPr>
            <w:r w:rsidRPr="00191E0A">
              <w:rPr>
                <w:b/>
                <w:sz w:val="22"/>
                <w:szCs w:val="22"/>
                <w:lang w:val="sv-SE"/>
              </w:rPr>
              <w:t>KETERANGAN</w:t>
            </w:r>
          </w:p>
        </w:tc>
      </w:tr>
      <w:tr w:rsidR="00433112" w:rsidRPr="00C17832" w:rsidTr="00294AA2">
        <w:tc>
          <w:tcPr>
            <w:tcW w:w="2274" w:type="dxa"/>
            <w:vAlign w:val="center"/>
          </w:tcPr>
          <w:p w:rsidR="00433112" w:rsidRPr="00C17832" w:rsidRDefault="00433112" w:rsidP="00294AA2">
            <w:pPr>
              <w:ind w:left="2" w:firstLine="0"/>
              <w:jc w:val="center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es-CL"/>
              </w:rPr>
              <w:t>28 November 2014</w:t>
            </w:r>
          </w:p>
        </w:tc>
        <w:tc>
          <w:tcPr>
            <w:tcW w:w="7626" w:type="dxa"/>
            <w:vAlign w:val="center"/>
          </w:tcPr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Rencana Penggunaan Uang  Persediaan (UP) yang akan dilaksanakan antara 15 November s/d 20 Desember 2014</w:t>
            </w:r>
          </w:p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Diajukan ke Direktorat Keuangan untuk diteruskan sebagai  TUP ke KPPN.</w:t>
            </w:r>
          </w:p>
        </w:tc>
      </w:tr>
      <w:tr w:rsidR="00433112" w:rsidTr="00294AA2">
        <w:tc>
          <w:tcPr>
            <w:tcW w:w="2274" w:type="dxa"/>
            <w:vAlign w:val="center"/>
          </w:tcPr>
          <w:p w:rsidR="00433112" w:rsidRPr="00C17832" w:rsidRDefault="00433112" w:rsidP="00294AA2">
            <w:pPr>
              <w:ind w:left="2" w:firstLine="0"/>
              <w:jc w:val="center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21 November 2014</w:t>
            </w:r>
          </w:p>
        </w:tc>
        <w:tc>
          <w:tcPr>
            <w:tcW w:w="7626" w:type="dxa"/>
            <w:vAlign w:val="center"/>
          </w:tcPr>
          <w:p w:rsidR="00433112" w:rsidRPr="0065622A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Surat Permintaan Pembayaran (SPP) Uang persediaan (UP) DIPA Triwulan IV tahun 2014, diajukan ke PPK terkait</w:t>
            </w:r>
          </w:p>
        </w:tc>
      </w:tr>
      <w:tr w:rsidR="00433112" w:rsidTr="00294AA2">
        <w:tc>
          <w:tcPr>
            <w:tcW w:w="2274" w:type="dxa"/>
            <w:vAlign w:val="center"/>
          </w:tcPr>
          <w:p w:rsidR="00433112" w:rsidRPr="0065622A" w:rsidRDefault="006E752E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25</w:t>
            </w:r>
            <w:r w:rsidR="00433112" w:rsidRPr="0065622A">
              <w:rPr>
                <w:sz w:val="22"/>
                <w:szCs w:val="22"/>
                <w:lang w:val="sv-SE"/>
              </w:rPr>
              <w:t xml:space="preserve"> November 201</w:t>
            </w:r>
            <w:r w:rsidR="00433112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7626" w:type="dxa"/>
            <w:vAlign w:val="center"/>
          </w:tcPr>
          <w:p w:rsidR="00433112" w:rsidRPr="0065622A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65622A">
              <w:rPr>
                <w:sz w:val="22"/>
                <w:szCs w:val="22"/>
                <w:lang w:val="sv-SE"/>
              </w:rPr>
              <w:t>FRA DIPA dan PNBP Triwulan IV bulan Desember 201</w:t>
            </w:r>
            <w:r>
              <w:rPr>
                <w:sz w:val="22"/>
                <w:szCs w:val="22"/>
                <w:lang w:val="sv-SE"/>
              </w:rPr>
              <w:t>4</w:t>
            </w:r>
            <w:r w:rsidRPr="0065622A">
              <w:rPr>
                <w:sz w:val="22"/>
                <w:szCs w:val="22"/>
                <w:lang w:val="sv-SE"/>
              </w:rPr>
              <w:t xml:space="preserve"> diaju</w:t>
            </w:r>
            <w:r>
              <w:rPr>
                <w:sz w:val="22"/>
                <w:szCs w:val="22"/>
                <w:lang w:val="sv-SE"/>
              </w:rPr>
              <w:t>k</w:t>
            </w:r>
            <w:r w:rsidRPr="0065622A">
              <w:rPr>
                <w:sz w:val="22"/>
                <w:szCs w:val="22"/>
                <w:lang w:val="sv-SE"/>
              </w:rPr>
              <w:t xml:space="preserve">an melalui SISPRAN </w:t>
            </w:r>
            <w:r w:rsidRPr="0065622A">
              <w:rPr>
                <w:i/>
                <w:sz w:val="22"/>
                <w:szCs w:val="22"/>
                <w:lang w:val="sv-SE"/>
              </w:rPr>
              <w:t>Online</w:t>
            </w:r>
          </w:p>
        </w:tc>
      </w:tr>
      <w:tr w:rsidR="00433112" w:rsidRPr="00C17832" w:rsidTr="00294AA2">
        <w:tc>
          <w:tcPr>
            <w:tcW w:w="2274" w:type="dxa"/>
            <w:vAlign w:val="center"/>
          </w:tcPr>
          <w:p w:rsidR="00433112" w:rsidRPr="00C17832" w:rsidRDefault="00433112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5 Desember 2014</w:t>
            </w:r>
          </w:p>
          <w:p w:rsidR="00433112" w:rsidRPr="00C17832" w:rsidRDefault="00433112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7626" w:type="dxa"/>
            <w:vAlign w:val="center"/>
          </w:tcPr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 xml:space="preserve">SPP LS Pegawai/Barang/Jasa /Modal DIPA Triwulan IV Tahun 2014, setelah </w:t>
            </w:r>
          </w:p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diajukan ke PPK terkait</w:t>
            </w:r>
          </w:p>
        </w:tc>
      </w:tr>
      <w:tr w:rsidR="00433112" w:rsidRPr="00C17832" w:rsidTr="00294AA2">
        <w:tc>
          <w:tcPr>
            <w:tcW w:w="2274" w:type="dxa"/>
            <w:vAlign w:val="center"/>
          </w:tcPr>
          <w:p w:rsidR="00433112" w:rsidRPr="00C17832" w:rsidRDefault="006E752E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29</w:t>
            </w:r>
            <w:r w:rsidR="00433112" w:rsidRPr="00C17832">
              <w:rPr>
                <w:sz w:val="22"/>
                <w:szCs w:val="22"/>
                <w:lang w:val="sv-SE"/>
              </w:rPr>
              <w:t xml:space="preserve"> November 2014</w:t>
            </w:r>
          </w:p>
        </w:tc>
        <w:tc>
          <w:tcPr>
            <w:tcW w:w="7626" w:type="dxa"/>
            <w:vAlign w:val="center"/>
          </w:tcPr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Formulir Realisasi Hutang  (FRH) untuk hutang tahun 2013/2014</w:t>
            </w:r>
          </w:p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diajukan ke Direktorat Keuangan</w:t>
            </w:r>
          </w:p>
        </w:tc>
      </w:tr>
      <w:tr w:rsidR="00433112" w:rsidRPr="00C17832" w:rsidTr="00294AA2">
        <w:tc>
          <w:tcPr>
            <w:tcW w:w="2274" w:type="dxa"/>
            <w:vAlign w:val="center"/>
          </w:tcPr>
          <w:p w:rsidR="00433112" w:rsidRPr="00C17832" w:rsidRDefault="00A17B55" w:rsidP="00294AA2">
            <w:pPr>
              <w:ind w:left="43" w:hanging="43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</w:t>
            </w:r>
            <w:r w:rsidR="006E752E" w:rsidRPr="00C17832">
              <w:rPr>
                <w:sz w:val="22"/>
                <w:szCs w:val="22"/>
                <w:lang w:val="sv-SE"/>
              </w:rPr>
              <w:t xml:space="preserve"> </w:t>
            </w:r>
            <w:r w:rsidR="00433112" w:rsidRPr="00C17832">
              <w:rPr>
                <w:sz w:val="22"/>
                <w:szCs w:val="22"/>
                <w:lang w:val="sv-SE"/>
              </w:rPr>
              <w:t xml:space="preserve"> Desember 2014</w:t>
            </w:r>
          </w:p>
        </w:tc>
        <w:tc>
          <w:tcPr>
            <w:tcW w:w="7626" w:type="dxa"/>
            <w:vAlign w:val="center"/>
          </w:tcPr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SPP yang bersumber dari DIPA Instansi Pemerintah Lainnya</w:t>
            </w:r>
          </w:p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Diajukan ke Direktorat Keuangan</w:t>
            </w:r>
          </w:p>
        </w:tc>
      </w:tr>
      <w:tr w:rsidR="00433112" w:rsidRPr="00C17832" w:rsidTr="00294AA2">
        <w:tc>
          <w:tcPr>
            <w:tcW w:w="2274" w:type="dxa"/>
            <w:vAlign w:val="center"/>
          </w:tcPr>
          <w:p w:rsidR="00433112" w:rsidRPr="00C17832" w:rsidRDefault="00433112" w:rsidP="00294AA2">
            <w:pPr>
              <w:ind w:left="21" w:firstLine="0"/>
              <w:jc w:val="center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26 Desember 2014</w:t>
            </w:r>
          </w:p>
        </w:tc>
        <w:tc>
          <w:tcPr>
            <w:tcW w:w="7626" w:type="dxa"/>
            <w:vAlign w:val="center"/>
          </w:tcPr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Pertanggungjawaban UP dan TUP, setelah diajukan ke PPK terkait</w:t>
            </w:r>
          </w:p>
        </w:tc>
      </w:tr>
      <w:tr w:rsidR="00433112" w:rsidRPr="00C17832" w:rsidTr="00294AA2">
        <w:tc>
          <w:tcPr>
            <w:tcW w:w="2274" w:type="dxa"/>
            <w:vAlign w:val="center"/>
          </w:tcPr>
          <w:p w:rsidR="00433112" w:rsidRPr="00C17832" w:rsidRDefault="00233D8D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30</w:t>
            </w:r>
            <w:r w:rsidR="00433112" w:rsidRPr="00C17832">
              <w:rPr>
                <w:sz w:val="22"/>
                <w:szCs w:val="22"/>
                <w:lang w:val="sv-SE"/>
              </w:rPr>
              <w:t xml:space="preserve"> Desember 2014</w:t>
            </w:r>
          </w:p>
        </w:tc>
        <w:tc>
          <w:tcPr>
            <w:tcW w:w="7626" w:type="dxa"/>
            <w:vAlign w:val="center"/>
          </w:tcPr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Pengembalian Sisa DKO dan sisa dana lainnya yang tidak digunakan.</w:t>
            </w:r>
          </w:p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Pengembalian  ke rekening bank Bendahara UKA/UKP Direktorat Keuangan</w:t>
            </w:r>
          </w:p>
        </w:tc>
      </w:tr>
      <w:tr w:rsidR="00433112" w:rsidTr="00294AA2">
        <w:tc>
          <w:tcPr>
            <w:tcW w:w="2274" w:type="dxa"/>
            <w:vAlign w:val="center"/>
          </w:tcPr>
          <w:p w:rsidR="00433112" w:rsidRPr="00C17832" w:rsidRDefault="00433112" w:rsidP="00294AA2">
            <w:pPr>
              <w:ind w:left="21" w:firstLine="0"/>
              <w:jc w:val="center"/>
              <w:rPr>
                <w:sz w:val="22"/>
                <w:szCs w:val="22"/>
                <w:lang w:val="en-US"/>
              </w:rPr>
            </w:pPr>
            <w:r w:rsidRPr="00C17832">
              <w:rPr>
                <w:sz w:val="22"/>
                <w:szCs w:val="22"/>
                <w:lang w:val="en-US"/>
              </w:rPr>
              <w:t>26</w:t>
            </w:r>
            <w:r w:rsidRPr="00C17832">
              <w:rPr>
                <w:sz w:val="22"/>
                <w:szCs w:val="22"/>
              </w:rPr>
              <w:t xml:space="preserve"> Desember 201</w:t>
            </w:r>
            <w:r w:rsidRPr="00C17832">
              <w:rPr>
                <w:sz w:val="22"/>
                <w:szCs w:val="22"/>
                <w:lang w:val="en-US"/>
              </w:rPr>
              <w:t>4</w:t>
            </w:r>
          </w:p>
          <w:p w:rsidR="00433112" w:rsidRPr="00C17832" w:rsidRDefault="00233D8D" w:rsidP="00294AA2">
            <w:pPr>
              <w:ind w:left="21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433112" w:rsidRPr="00C17832">
              <w:rPr>
                <w:sz w:val="22"/>
                <w:szCs w:val="22"/>
                <w:lang w:val="en-US"/>
              </w:rPr>
              <w:t>29</w:t>
            </w:r>
            <w:r w:rsidR="00433112" w:rsidRPr="00C17832">
              <w:rPr>
                <w:sz w:val="22"/>
                <w:szCs w:val="22"/>
              </w:rPr>
              <w:t xml:space="preserve"> Desember 201</w:t>
            </w:r>
            <w:r w:rsidR="00433112" w:rsidRPr="00C1783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626" w:type="dxa"/>
            <w:vAlign w:val="center"/>
          </w:tcPr>
          <w:p w:rsidR="00433112" w:rsidRPr="00C17832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Pengembalian sisa dana DIPA ITB tahun 2014 ke Direktorat Keuangan</w:t>
            </w:r>
          </w:p>
          <w:p w:rsidR="00433112" w:rsidRPr="0065622A" w:rsidRDefault="00433112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C17832">
              <w:rPr>
                <w:sz w:val="22"/>
                <w:szCs w:val="22"/>
                <w:lang w:val="sv-SE"/>
              </w:rPr>
              <w:t>Pengembalian sisa dana DIPA ITB tahun 2014 ke Kas Negara (form SSBP/SSPB)</w:t>
            </w:r>
          </w:p>
        </w:tc>
      </w:tr>
      <w:tr w:rsidR="00456034" w:rsidTr="00A72B07">
        <w:tc>
          <w:tcPr>
            <w:tcW w:w="2274" w:type="dxa"/>
            <w:vAlign w:val="center"/>
          </w:tcPr>
          <w:p w:rsidR="00456034" w:rsidRPr="0065622A" w:rsidRDefault="006E752E" w:rsidP="0051322E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31</w:t>
            </w:r>
            <w:r w:rsidR="00456034" w:rsidRPr="0065622A">
              <w:rPr>
                <w:sz w:val="22"/>
                <w:szCs w:val="22"/>
                <w:lang w:val="sv-SE"/>
              </w:rPr>
              <w:t xml:space="preserve"> Desember 201</w:t>
            </w:r>
            <w:r w:rsidR="0051322E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7626" w:type="dxa"/>
            <w:vAlign w:val="center"/>
          </w:tcPr>
          <w:p w:rsidR="00456034" w:rsidRPr="0065622A" w:rsidRDefault="00456034" w:rsidP="00A72B07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65622A">
              <w:rPr>
                <w:sz w:val="22"/>
                <w:szCs w:val="22"/>
                <w:lang w:val="sv-SE"/>
              </w:rPr>
              <w:t>Penggunaan dana DIPA Instansi Pemerintah Lainnya,</w:t>
            </w:r>
          </w:p>
          <w:p w:rsidR="00456034" w:rsidRPr="0065622A" w:rsidRDefault="00456034" w:rsidP="00A72B07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65622A">
              <w:rPr>
                <w:sz w:val="22"/>
                <w:szCs w:val="22"/>
                <w:lang w:val="sv-SE"/>
              </w:rPr>
              <w:t xml:space="preserve">(kecuali yang di perjanjian kerja samanya disebutkan untuk </w:t>
            </w:r>
            <w:r w:rsidRPr="0065622A">
              <w:rPr>
                <w:i/>
                <w:sz w:val="22"/>
                <w:szCs w:val="22"/>
                <w:lang w:val="sv-SE"/>
              </w:rPr>
              <w:t>multi years</w:t>
            </w:r>
            <w:r w:rsidRPr="0065622A">
              <w:rPr>
                <w:sz w:val="22"/>
                <w:szCs w:val="22"/>
                <w:lang w:val="sv-SE"/>
              </w:rPr>
              <w:t>)</w:t>
            </w:r>
          </w:p>
        </w:tc>
      </w:tr>
      <w:tr w:rsidR="004B2490" w:rsidRPr="004B180E" w:rsidTr="00294AA2">
        <w:trPr>
          <w:trHeight w:val="323"/>
        </w:trPr>
        <w:tc>
          <w:tcPr>
            <w:tcW w:w="2274" w:type="dxa"/>
            <w:vAlign w:val="center"/>
          </w:tcPr>
          <w:p w:rsidR="004B2490" w:rsidRPr="004B180E" w:rsidRDefault="004B2490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31 Desember 2014</w:t>
            </w:r>
          </w:p>
        </w:tc>
        <w:tc>
          <w:tcPr>
            <w:tcW w:w="7626" w:type="dxa"/>
            <w:vAlign w:val="center"/>
          </w:tcPr>
          <w:p w:rsidR="004B2490" w:rsidRPr="004B180E" w:rsidRDefault="004B2490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i/>
                <w:sz w:val="22"/>
                <w:szCs w:val="22"/>
                <w:lang w:val="sv-SE"/>
              </w:rPr>
              <w:t>Cut off</w:t>
            </w:r>
            <w:r w:rsidRPr="004B180E">
              <w:rPr>
                <w:sz w:val="22"/>
                <w:szCs w:val="22"/>
                <w:lang w:val="sv-SE"/>
              </w:rPr>
              <w:t xml:space="preserve">  Laporan Keuangan ITB per 31 Desember 2014</w:t>
            </w:r>
          </w:p>
        </w:tc>
      </w:tr>
      <w:tr w:rsidR="004B2490" w:rsidRPr="004B180E" w:rsidTr="00294AA2">
        <w:trPr>
          <w:trHeight w:val="593"/>
        </w:trPr>
        <w:tc>
          <w:tcPr>
            <w:tcW w:w="2274" w:type="dxa"/>
            <w:vAlign w:val="center"/>
          </w:tcPr>
          <w:p w:rsidR="004B2490" w:rsidRPr="004B180E" w:rsidRDefault="004B2490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4 Januari 2015</w:t>
            </w:r>
          </w:p>
        </w:tc>
        <w:tc>
          <w:tcPr>
            <w:tcW w:w="7626" w:type="dxa"/>
            <w:vAlign w:val="center"/>
          </w:tcPr>
          <w:p w:rsidR="004B2490" w:rsidRPr="004B180E" w:rsidRDefault="004B2490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 xml:space="preserve">Penutupan </w:t>
            </w:r>
            <w:r w:rsidRPr="004B180E">
              <w:rPr>
                <w:i/>
                <w:sz w:val="22"/>
                <w:szCs w:val="22"/>
                <w:lang w:val="sv-SE"/>
              </w:rPr>
              <w:t>entry</w:t>
            </w:r>
            <w:r w:rsidRPr="004B180E">
              <w:rPr>
                <w:sz w:val="22"/>
                <w:szCs w:val="22"/>
                <w:lang w:val="sv-SE"/>
              </w:rPr>
              <w:t xml:space="preserve"> data transaksi keuangan untuk  penyusunan laporan keuangan ITB per 31 Desember 2014 di </w:t>
            </w:r>
            <w:r w:rsidRPr="004B180E">
              <w:rPr>
                <w:i/>
                <w:sz w:val="22"/>
                <w:szCs w:val="22"/>
                <w:lang w:val="sv-SE"/>
              </w:rPr>
              <w:t>Oracle Financial</w:t>
            </w:r>
          </w:p>
        </w:tc>
      </w:tr>
      <w:tr w:rsidR="004B2490" w:rsidRPr="004B180E" w:rsidTr="00294AA2">
        <w:trPr>
          <w:trHeight w:val="1169"/>
        </w:trPr>
        <w:tc>
          <w:tcPr>
            <w:tcW w:w="2274" w:type="dxa"/>
            <w:vAlign w:val="center"/>
          </w:tcPr>
          <w:p w:rsidR="004B2490" w:rsidRPr="004B180E" w:rsidRDefault="004B2490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6 – 8 Januari 2015</w:t>
            </w:r>
          </w:p>
        </w:tc>
        <w:tc>
          <w:tcPr>
            <w:tcW w:w="7626" w:type="dxa"/>
            <w:vAlign w:val="center"/>
          </w:tcPr>
          <w:p w:rsidR="004B2490" w:rsidRPr="004B180E" w:rsidRDefault="004B2490" w:rsidP="00540C9D">
            <w:pPr>
              <w:pStyle w:val="ListParagraph"/>
              <w:numPr>
                <w:ilvl w:val="0"/>
                <w:numId w:val="12"/>
              </w:numPr>
              <w:ind w:left="228" w:hanging="18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Klarifikasi data keuangan triwulan IV 2014</w:t>
            </w:r>
          </w:p>
          <w:p w:rsidR="004B2490" w:rsidRPr="004B180E" w:rsidRDefault="004B2490" w:rsidP="00540C9D">
            <w:pPr>
              <w:pStyle w:val="ListParagraph"/>
              <w:numPr>
                <w:ilvl w:val="0"/>
                <w:numId w:val="12"/>
              </w:numPr>
              <w:ind w:left="228" w:hanging="18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Penyerahan Berita Acara Perhiutngan Fisik Kas, Persediaan, dan Aset Tetap hasil perhitungan fisik per 31 Desember 2014</w:t>
            </w:r>
          </w:p>
          <w:p w:rsidR="004B2490" w:rsidRPr="004B180E" w:rsidRDefault="004B2490" w:rsidP="00540C9D">
            <w:pPr>
              <w:pStyle w:val="ListParagraph"/>
              <w:numPr>
                <w:ilvl w:val="0"/>
                <w:numId w:val="12"/>
              </w:numPr>
              <w:ind w:left="228" w:hanging="18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Penyerahan dokumen/bukti setoran sisa dana</w:t>
            </w:r>
          </w:p>
        </w:tc>
      </w:tr>
      <w:tr w:rsidR="004B2490" w:rsidRPr="004B180E" w:rsidTr="00294AA2">
        <w:trPr>
          <w:trHeight w:val="386"/>
        </w:trPr>
        <w:tc>
          <w:tcPr>
            <w:tcW w:w="2274" w:type="dxa"/>
            <w:vAlign w:val="center"/>
          </w:tcPr>
          <w:p w:rsidR="004B2490" w:rsidRPr="004B180E" w:rsidRDefault="004B2490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7 Januari 2015</w:t>
            </w:r>
          </w:p>
        </w:tc>
        <w:tc>
          <w:tcPr>
            <w:tcW w:w="7626" w:type="dxa"/>
            <w:vAlign w:val="center"/>
          </w:tcPr>
          <w:p w:rsidR="004B2490" w:rsidRPr="004B180E" w:rsidRDefault="004B2490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 xml:space="preserve">Batas Akhir Penyetoran PPN </w:t>
            </w:r>
          </w:p>
        </w:tc>
      </w:tr>
      <w:tr w:rsidR="004B2490" w:rsidRPr="004B180E" w:rsidTr="00294AA2">
        <w:trPr>
          <w:trHeight w:val="1547"/>
        </w:trPr>
        <w:tc>
          <w:tcPr>
            <w:tcW w:w="2274" w:type="dxa"/>
            <w:vAlign w:val="center"/>
          </w:tcPr>
          <w:p w:rsidR="004B2490" w:rsidRPr="004B180E" w:rsidRDefault="004B2490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10 Januari 2015</w:t>
            </w:r>
          </w:p>
        </w:tc>
        <w:tc>
          <w:tcPr>
            <w:tcW w:w="7626" w:type="dxa"/>
            <w:vAlign w:val="center"/>
          </w:tcPr>
          <w:p w:rsidR="004B2490" w:rsidRPr="004B180E" w:rsidRDefault="004B2490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 xml:space="preserve">Batas akhir penyerahan Laporan Keuangan per 31 Desember 2014 seluruh unit kerja ke Direktorat Keuangan dalam bentuk </w:t>
            </w:r>
            <w:r w:rsidRPr="004B180E">
              <w:rPr>
                <w:i/>
                <w:sz w:val="22"/>
                <w:szCs w:val="22"/>
                <w:lang w:val="sv-SE"/>
              </w:rPr>
              <w:t>hard copy</w:t>
            </w:r>
            <w:r w:rsidRPr="004B180E">
              <w:rPr>
                <w:sz w:val="22"/>
                <w:szCs w:val="22"/>
                <w:lang w:val="sv-SE"/>
              </w:rPr>
              <w:t xml:space="preserve"> dan </w:t>
            </w:r>
            <w:r w:rsidRPr="004B180E">
              <w:rPr>
                <w:i/>
                <w:sz w:val="22"/>
                <w:szCs w:val="22"/>
                <w:lang w:val="sv-SE"/>
              </w:rPr>
              <w:t>soft copy</w:t>
            </w:r>
            <w:r w:rsidRPr="004B180E">
              <w:rPr>
                <w:sz w:val="22"/>
                <w:szCs w:val="22"/>
                <w:lang w:val="sv-SE"/>
              </w:rPr>
              <w:t>, terdiri dari:</w:t>
            </w:r>
          </w:p>
          <w:p w:rsidR="004B2490" w:rsidRPr="004B180E" w:rsidRDefault="004B2490" w:rsidP="00540C9D">
            <w:pPr>
              <w:pStyle w:val="ListParagraph"/>
              <w:numPr>
                <w:ilvl w:val="3"/>
                <w:numId w:val="23"/>
              </w:numPr>
              <w:ind w:left="318" w:hanging="27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Daftar Rician Piutang, Beban Dibayar Di Muka, dan  Pendapatan Masih Harus Diterima</w:t>
            </w:r>
          </w:p>
          <w:p w:rsidR="004B2490" w:rsidRPr="004B180E" w:rsidRDefault="004B2490" w:rsidP="00540C9D">
            <w:pPr>
              <w:pStyle w:val="ListParagraph"/>
              <w:numPr>
                <w:ilvl w:val="3"/>
                <w:numId w:val="23"/>
              </w:numPr>
              <w:ind w:left="318" w:hanging="27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Daftar Rician Hutang, Beban  Masih Harus Dibayar, dan  Pendapatan Diterima Di Muka</w:t>
            </w:r>
          </w:p>
          <w:p w:rsidR="004B2490" w:rsidRPr="004B180E" w:rsidRDefault="004B2490" w:rsidP="00540C9D">
            <w:pPr>
              <w:pStyle w:val="ListParagraph"/>
              <w:numPr>
                <w:ilvl w:val="3"/>
                <w:numId w:val="23"/>
              </w:numPr>
              <w:ind w:left="318" w:hanging="270"/>
              <w:rPr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Daftar Hibah Langsung</w:t>
            </w:r>
          </w:p>
        </w:tc>
      </w:tr>
      <w:tr w:rsidR="004B2490" w:rsidRPr="004B180E" w:rsidTr="00294AA2">
        <w:trPr>
          <w:trHeight w:val="656"/>
        </w:trPr>
        <w:tc>
          <w:tcPr>
            <w:tcW w:w="2274" w:type="dxa"/>
            <w:vAlign w:val="center"/>
          </w:tcPr>
          <w:p w:rsidR="004B2490" w:rsidRPr="004B180E" w:rsidRDefault="004B2490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10 Januari 2014</w:t>
            </w:r>
          </w:p>
        </w:tc>
        <w:tc>
          <w:tcPr>
            <w:tcW w:w="7626" w:type="dxa"/>
            <w:vAlign w:val="center"/>
          </w:tcPr>
          <w:p w:rsidR="004B2490" w:rsidRPr="004B180E" w:rsidRDefault="004B2490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Batas Akhir Penyetoran PPh. Pasal 21, 22, 23, 26, dan PPh. Pasal 4 ayat 2 masa bulan Desember  2013 ke Kas Negara (Bank atau Kantor Pos)</w:t>
            </w:r>
          </w:p>
        </w:tc>
      </w:tr>
      <w:tr w:rsidR="004B2490" w:rsidRPr="004B180E" w:rsidTr="00294AA2">
        <w:trPr>
          <w:trHeight w:val="377"/>
        </w:trPr>
        <w:tc>
          <w:tcPr>
            <w:tcW w:w="2274" w:type="dxa"/>
            <w:vAlign w:val="center"/>
          </w:tcPr>
          <w:p w:rsidR="004B2490" w:rsidRPr="004B180E" w:rsidRDefault="004B2490" w:rsidP="00294AA2">
            <w:pPr>
              <w:ind w:left="0" w:firstLine="0"/>
              <w:jc w:val="center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20 Januari 2015</w:t>
            </w:r>
          </w:p>
        </w:tc>
        <w:tc>
          <w:tcPr>
            <w:tcW w:w="7626" w:type="dxa"/>
            <w:vAlign w:val="center"/>
          </w:tcPr>
          <w:p w:rsidR="004B2490" w:rsidRPr="004B180E" w:rsidRDefault="004B2490" w:rsidP="00294AA2">
            <w:pPr>
              <w:ind w:left="0" w:firstLine="0"/>
              <w:rPr>
                <w:sz w:val="22"/>
                <w:szCs w:val="22"/>
                <w:lang w:val="sv-SE"/>
              </w:rPr>
            </w:pPr>
            <w:r w:rsidRPr="004B180E">
              <w:rPr>
                <w:sz w:val="22"/>
                <w:szCs w:val="22"/>
                <w:lang w:val="sv-SE"/>
              </w:rPr>
              <w:t>Penyerahan Laporan Keuangan ITB ke Kemdikbud dan Kemenkeu.</w:t>
            </w:r>
          </w:p>
        </w:tc>
      </w:tr>
    </w:tbl>
    <w:p w:rsidR="002E1F60" w:rsidRPr="004B180E" w:rsidRDefault="002E1F60" w:rsidP="002E1F60">
      <w:pPr>
        <w:ind w:left="90" w:firstLine="0"/>
        <w:rPr>
          <w:rFonts w:ascii="Times New Roman" w:hAnsi="Times New Roman"/>
          <w:lang w:val="sv-SE"/>
        </w:rPr>
      </w:pPr>
    </w:p>
    <w:p w:rsidR="008538E6" w:rsidRPr="004B180E" w:rsidRDefault="008538E6" w:rsidP="002E1F60">
      <w:pPr>
        <w:ind w:left="90" w:firstLine="0"/>
        <w:rPr>
          <w:rFonts w:ascii="Times New Roman" w:hAnsi="Times New Roman"/>
          <w:lang w:val="sv-SE"/>
        </w:rPr>
      </w:pPr>
    </w:p>
    <w:p w:rsidR="008538E6" w:rsidRDefault="008538E6" w:rsidP="002E1F60">
      <w:pPr>
        <w:ind w:left="90" w:firstLine="0"/>
        <w:rPr>
          <w:rFonts w:ascii="Times New Roman" w:hAnsi="Times New Roman"/>
          <w:lang w:val="sv-SE"/>
        </w:rPr>
      </w:pPr>
    </w:p>
    <w:p w:rsidR="008538E6" w:rsidRDefault="008538E6" w:rsidP="002E1F60">
      <w:pPr>
        <w:ind w:left="90" w:firstLine="0"/>
        <w:rPr>
          <w:rFonts w:ascii="Times New Roman" w:hAnsi="Times New Roman"/>
          <w:lang w:val="sv-SE"/>
        </w:rPr>
      </w:pPr>
    </w:p>
    <w:p w:rsidR="008538E6" w:rsidRDefault="008538E6" w:rsidP="002E1F60">
      <w:pPr>
        <w:ind w:left="90" w:firstLine="0"/>
        <w:rPr>
          <w:rFonts w:ascii="Times New Roman" w:hAnsi="Times New Roman"/>
          <w:lang w:val="sv-SE"/>
        </w:rPr>
      </w:pPr>
    </w:p>
    <w:p w:rsidR="008538E6" w:rsidRDefault="008538E6" w:rsidP="002E1F60">
      <w:pPr>
        <w:ind w:left="90" w:firstLine="0"/>
        <w:rPr>
          <w:rFonts w:ascii="Times New Roman" w:hAnsi="Times New Roman"/>
          <w:lang w:val="sv-SE"/>
        </w:rPr>
      </w:pPr>
    </w:p>
    <w:p w:rsidR="008538E6" w:rsidRDefault="008538E6" w:rsidP="002E1F60">
      <w:pPr>
        <w:ind w:left="90" w:firstLine="0"/>
        <w:rPr>
          <w:rFonts w:ascii="Times New Roman" w:hAnsi="Times New Roman"/>
          <w:lang w:val="sv-SE"/>
        </w:rPr>
      </w:pPr>
    </w:p>
    <w:p w:rsidR="008538E6" w:rsidRDefault="008538E6" w:rsidP="002E1F60">
      <w:pPr>
        <w:ind w:left="90" w:firstLine="0"/>
        <w:rPr>
          <w:rFonts w:ascii="Times New Roman" w:hAnsi="Times New Roman"/>
          <w:lang w:val="sv-SE"/>
        </w:rPr>
      </w:pPr>
    </w:p>
    <w:p w:rsidR="008538E6" w:rsidRDefault="008538E6" w:rsidP="002E1F60">
      <w:pPr>
        <w:ind w:left="90" w:firstLine="0"/>
        <w:rPr>
          <w:rFonts w:ascii="Times New Roman" w:hAnsi="Times New Roman"/>
          <w:lang w:val="sv-SE"/>
        </w:rPr>
      </w:pPr>
    </w:p>
    <w:p w:rsidR="000D1E65" w:rsidRDefault="000D1E65" w:rsidP="002E1F60">
      <w:pPr>
        <w:ind w:left="90" w:firstLine="0"/>
        <w:rPr>
          <w:rFonts w:ascii="Times New Roman" w:hAnsi="Times New Roman"/>
          <w:lang w:val="sv-SE"/>
        </w:rPr>
      </w:pPr>
    </w:p>
    <w:p w:rsidR="009B0D5C" w:rsidRPr="00F32BD8" w:rsidRDefault="009B0D5C" w:rsidP="009B0D5C">
      <w:pPr>
        <w:ind w:left="90" w:firstLine="0"/>
        <w:rPr>
          <w:rFonts w:ascii="Times New Roman" w:hAnsi="Times New Roman"/>
          <w:lang w:val="sv-SE"/>
        </w:rPr>
      </w:pPr>
      <w:r w:rsidRPr="00F32BD8">
        <w:rPr>
          <w:rFonts w:ascii="Times New Roman" w:hAnsi="Times New Roman"/>
          <w:lang w:val="sv-SE"/>
        </w:rPr>
        <w:t xml:space="preserve">LAMPIRAN </w:t>
      </w:r>
      <w:r w:rsidR="008922E4">
        <w:rPr>
          <w:rFonts w:ascii="Times New Roman" w:hAnsi="Times New Roman"/>
          <w:lang w:val="sv-SE"/>
        </w:rPr>
        <w:t>1</w:t>
      </w:r>
    </w:p>
    <w:p w:rsidR="009B0D5C" w:rsidRPr="00F32BD8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F32BD8" w:rsidRDefault="009B0D5C" w:rsidP="009B0D5C">
      <w:pPr>
        <w:pStyle w:val="BodyText"/>
        <w:kinsoku w:val="0"/>
        <w:overflowPunct w:val="0"/>
        <w:ind w:left="0" w:right="138" w:firstLine="0"/>
        <w:jc w:val="center"/>
        <w:rPr>
          <w:rFonts w:ascii="Times New Roman" w:hAnsi="Times New Roman"/>
          <w:lang w:val="en-US"/>
        </w:rPr>
      </w:pPr>
      <w:r w:rsidRPr="00F32BD8">
        <w:rPr>
          <w:rFonts w:ascii="Times New Roman" w:hAnsi="Times New Roman"/>
          <w:w w:val="95"/>
          <w:lang w:val="en-US"/>
        </w:rPr>
        <w:t>KOP SURAT</w:t>
      </w:r>
    </w:p>
    <w:p w:rsidR="009B0D5C" w:rsidRPr="00F32BD8" w:rsidRDefault="009B0D5C" w:rsidP="009B0D5C">
      <w:pPr>
        <w:pBdr>
          <w:bottom w:val="single" w:sz="4" w:space="1" w:color="auto"/>
        </w:pBdr>
        <w:ind w:left="90" w:firstLine="0"/>
        <w:jc w:val="center"/>
        <w:rPr>
          <w:rFonts w:ascii="Times New Roman" w:hAnsi="Times New Roman"/>
          <w:lang w:val="sv-SE"/>
        </w:rPr>
      </w:pPr>
    </w:p>
    <w:p w:rsidR="009B0D5C" w:rsidRPr="00F32BD8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F32BD8" w:rsidRDefault="009B0D5C" w:rsidP="009B0D5C">
      <w:pPr>
        <w:ind w:left="90" w:firstLine="0"/>
        <w:jc w:val="center"/>
        <w:rPr>
          <w:rFonts w:ascii="Times New Roman" w:hAnsi="Times New Roman"/>
          <w:lang w:val="sv-SE"/>
        </w:rPr>
      </w:pPr>
      <w:r w:rsidRPr="00F32BD8">
        <w:rPr>
          <w:rFonts w:ascii="Times New Roman" w:hAnsi="Times New Roman"/>
          <w:w w:val="95"/>
        </w:rPr>
        <w:t>SURAT</w:t>
      </w:r>
      <w:r w:rsidRPr="00F32BD8">
        <w:rPr>
          <w:rFonts w:ascii="Times New Roman" w:hAnsi="Times New Roman"/>
          <w:spacing w:val="23"/>
          <w:w w:val="95"/>
        </w:rPr>
        <w:t xml:space="preserve"> </w:t>
      </w:r>
      <w:r w:rsidRPr="00F32BD8">
        <w:rPr>
          <w:rFonts w:ascii="Times New Roman" w:hAnsi="Times New Roman"/>
          <w:w w:val="95"/>
        </w:rPr>
        <w:t xml:space="preserve">PERNYATAAN </w:t>
      </w:r>
      <w:r w:rsidRPr="00F32BD8">
        <w:rPr>
          <w:rFonts w:ascii="Times New Roman" w:hAnsi="Times New Roman"/>
          <w:spacing w:val="8"/>
          <w:w w:val="95"/>
        </w:rPr>
        <w:t xml:space="preserve"> </w:t>
      </w:r>
      <w:r w:rsidRPr="00F32BD8">
        <w:rPr>
          <w:rFonts w:ascii="Times New Roman" w:hAnsi="Times New Roman"/>
          <w:w w:val="95"/>
        </w:rPr>
        <w:t>TANGGUNG</w:t>
      </w:r>
      <w:r w:rsidRPr="00F32BD8">
        <w:rPr>
          <w:rFonts w:ascii="Times New Roman" w:hAnsi="Times New Roman"/>
          <w:spacing w:val="39"/>
          <w:w w:val="95"/>
        </w:rPr>
        <w:t xml:space="preserve"> </w:t>
      </w:r>
      <w:r w:rsidRPr="00F32BD8">
        <w:rPr>
          <w:rFonts w:ascii="Times New Roman" w:hAnsi="Times New Roman"/>
          <w:w w:val="95"/>
        </w:rPr>
        <w:t>JAWAB</w:t>
      </w:r>
      <w:r w:rsidRPr="00F32BD8">
        <w:rPr>
          <w:rFonts w:ascii="Times New Roman" w:hAnsi="Times New Roman"/>
          <w:spacing w:val="46"/>
          <w:w w:val="95"/>
        </w:rPr>
        <w:t xml:space="preserve"> </w:t>
      </w:r>
      <w:r w:rsidRPr="00F32BD8">
        <w:rPr>
          <w:rFonts w:ascii="Times New Roman" w:hAnsi="Times New Roman"/>
          <w:w w:val="95"/>
        </w:rPr>
        <w:t>MUTLAK</w:t>
      </w:r>
    </w:p>
    <w:p w:rsidR="009B0D5C" w:rsidRPr="00F32BD8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F32BD8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F32BD8" w:rsidRDefault="009B0D5C" w:rsidP="009B0D5C">
      <w:pPr>
        <w:ind w:left="90" w:firstLine="0"/>
        <w:rPr>
          <w:rFonts w:ascii="Times New Roman" w:hAnsi="Times New Roman"/>
          <w:w w:val="110"/>
          <w:lang w:val="en-US"/>
        </w:rPr>
      </w:pPr>
      <w:r w:rsidRPr="00F32BD8">
        <w:rPr>
          <w:rFonts w:ascii="Times New Roman" w:hAnsi="Times New Roman"/>
          <w:w w:val="110"/>
        </w:rPr>
        <w:t>Yang</w:t>
      </w:r>
      <w:r w:rsidRPr="00F32BD8">
        <w:rPr>
          <w:rFonts w:ascii="Times New Roman" w:hAnsi="Times New Roman"/>
          <w:spacing w:val="39"/>
          <w:w w:val="110"/>
        </w:rPr>
        <w:t xml:space="preserve"> </w:t>
      </w:r>
      <w:r w:rsidRPr="00F32BD8">
        <w:rPr>
          <w:rFonts w:ascii="Times New Roman" w:hAnsi="Times New Roman"/>
          <w:w w:val="110"/>
        </w:rPr>
        <w:t>bertanda</w:t>
      </w:r>
      <w:r w:rsidRPr="00F32BD8">
        <w:rPr>
          <w:rFonts w:ascii="Times New Roman" w:hAnsi="Times New Roman"/>
          <w:spacing w:val="54"/>
          <w:w w:val="110"/>
        </w:rPr>
        <w:t xml:space="preserve"> </w:t>
      </w:r>
      <w:r w:rsidRPr="00F32BD8">
        <w:rPr>
          <w:rFonts w:ascii="Times New Roman" w:hAnsi="Times New Roman"/>
          <w:w w:val="110"/>
        </w:rPr>
        <w:t>tangan</w:t>
      </w:r>
      <w:r w:rsidRPr="00F32BD8">
        <w:rPr>
          <w:rFonts w:ascii="Times New Roman" w:hAnsi="Times New Roman"/>
          <w:spacing w:val="51"/>
          <w:w w:val="110"/>
        </w:rPr>
        <w:t xml:space="preserve"> </w:t>
      </w:r>
      <w:r w:rsidRPr="00F32BD8">
        <w:rPr>
          <w:rFonts w:ascii="Times New Roman" w:hAnsi="Times New Roman"/>
          <w:w w:val="110"/>
        </w:rPr>
        <w:t>di</w:t>
      </w:r>
      <w:r w:rsidRPr="00F32BD8">
        <w:rPr>
          <w:rFonts w:ascii="Times New Roman" w:hAnsi="Times New Roman"/>
          <w:spacing w:val="23"/>
          <w:w w:val="110"/>
        </w:rPr>
        <w:t xml:space="preserve"> </w:t>
      </w:r>
      <w:r w:rsidRPr="00F32BD8">
        <w:rPr>
          <w:rFonts w:ascii="Times New Roman" w:hAnsi="Times New Roman"/>
          <w:w w:val="110"/>
        </w:rPr>
        <w:t>bawah</w:t>
      </w:r>
      <w:r w:rsidRPr="00F32BD8">
        <w:rPr>
          <w:rFonts w:ascii="Times New Roman" w:hAnsi="Times New Roman"/>
          <w:spacing w:val="52"/>
          <w:w w:val="110"/>
        </w:rPr>
        <w:t xml:space="preserve"> </w:t>
      </w:r>
      <w:r w:rsidRPr="00F32BD8">
        <w:rPr>
          <w:rFonts w:ascii="Times New Roman" w:hAnsi="Times New Roman"/>
          <w:w w:val="110"/>
        </w:rPr>
        <w:t>ini:</w:t>
      </w:r>
    </w:p>
    <w:p w:rsidR="009B0D5C" w:rsidRPr="00F32BD8" w:rsidRDefault="009B0D5C" w:rsidP="009B0D5C">
      <w:pPr>
        <w:ind w:left="90" w:firstLine="0"/>
        <w:rPr>
          <w:rFonts w:ascii="Times New Roman" w:hAnsi="Times New Roman"/>
          <w:w w:val="110"/>
          <w:lang w:val="en-US"/>
        </w:rPr>
      </w:pPr>
    </w:p>
    <w:p w:rsidR="009B0D5C" w:rsidRPr="00F32BD8" w:rsidRDefault="009B0D5C" w:rsidP="009B0D5C">
      <w:pPr>
        <w:spacing w:line="360" w:lineRule="auto"/>
        <w:ind w:left="86" w:firstLine="0"/>
        <w:rPr>
          <w:rFonts w:ascii="Times New Roman" w:hAnsi="Times New Roman"/>
          <w:w w:val="110"/>
          <w:lang w:val="en-US"/>
        </w:rPr>
      </w:pPr>
      <w:r w:rsidRPr="00F32BD8">
        <w:rPr>
          <w:rFonts w:ascii="Times New Roman" w:hAnsi="Times New Roman"/>
          <w:w w:val="110"/>
          <w:lang w:val="en-US"/>
        </w:rPr>
        <w:t>Nama</w:t>
      </w:r>
      <w:proofErr w:type="gramStart"/>
      <w:r w:rsidRPr="00F32BD8">
        <w:rPr>
          <w:rFonts w:ascii="Times New Roman" w:hAnsi="Times New Roman"/>
          <w:w w:val="110"/>
          <w:lang w:val="en-US"/>
        </w:rPr>
        <w:tab/>
      </w:r>
      <w:r w:rsidR="00947B70">
        <w:rPr>
          <w:rFonts w:ascii="Times New Roman" w:hAnsi="Times New Roman"/>
          <w:w w:val="110"/>
          <w:lang w:val="en-US"/>
        </w:rPr>
        <w:t xml:space="preserve">            :  ………………………………………………………….</w:t>
      </w:r>
      <w:proofErr w:type="gramEnd"/>
      <w:r w:rsidRPr="00F32BD8">
        <w:rPr>
          <w:rFonts w:ascii="Times New Roman" w:hAnsi="Times New Roman"/>
          <w:w w:val="110"/>
          <w:lang w:val="en-US"/>
        </w:rPr>
        <w:t xml:space="preserve"> (1)</w:t>
      </w:r>
    </w:p>
    <w:p w:rsidR="009B0D5C" w:rsidRPr="00F32BD8" w:rsidRDefault="009B0D5C" w:rsidP="009B0D5C">
      <w:pPr>
        <w:spacing w:line="360" w:lineRule="auto"/>
        <w:ind w:left="86" w:firstLine="0"/>
        <w:rPr>
          <w:rFonts w:ascii="Times New Roman" w:hAnsi="Times New Roman"/>
          <w:w w:val="110"/>
          <w:lang w:val="en-US"/>
        </w:rPr>
      </w:pPr>
      <w:r w:rsidRPr="00F32BD8">
        <w:rPr>
          <w:rFonts w:ascii="Times New Roman" w:hAnsi="Times New Roman"/>
          <w:w w:val="110"/>
          <w:lang w:val="en-US"/>
        </w:rPr>
        <w:t>NIP</w:t>
      </w:r>
      <w:proofErr w:type="gramStart"/>
      <w:r w:rsidRPr="00F32BD8">
        <w:rPr>
          <w:rFonts w:ascii="Times New Roman" w:hAnsi="Times New Roman"/>
          <w:w w:val="110"/>
          <w:lang w:val="en-US"/>
        </w:rPr>
        <w:tab/>
      </w:r>
      <w:r w:rsidRPr="00F32BD8">
        <w:rPr>
          <w:rFonts w:ascii="Times New Roman" w:hAnsi="Times New Roman"/>
          <w:w w:val="110"/>
          <w:lang w:val="en-US"/>
        </w:rPr>
        <w:tab/>
        <w:t>:  …………………………………………………………..</w:t>
      </w:r>
      <w:proofErr w:type="gramEnd"/>
      <w:r w:rsidRPr="00F32BD8">
        <w:rPr>
          <w:rFonts w:ascii="Times New Roman" w:hAnsi="Times New Roman"/>
          <w:w w:val="110"/>
          <w:lang w:val="en-US"/>
        </w:rPr>
        <w:t xml:space="preserve"> (2)</w:t>
      </w:r>
    </w:p>
    <w:p w:rsidR="009B0D5C" w:rsidRPr="00F32BD8" w:rsidRDefault="009B0D5C" w:rsidP="009B0D5C">
      <w:pPr>
        <w:spacing w:line="360" w:lineRule="auto"/>
        <w:ind w:left="86" w:firstLine="0"/>
        <w:rPr>
          <w:rFonts w:ascii="Times New Roman" w:hAnsi="Times New Roman"/>
          <w:w w:val="110"/>
          <w:lang w:val="en-US"/>
        </w:rPr>
      </w:pPr>
      <w:proofErr w:type="gramStart"/>
      <w:r w:rsidRPr="00F32BD8">
        <w:rPr>
          <w:rFonts w:ascii="Times New Roman" w:hAnsi="Times New Roman"/>
          <w:w w:val="110"/>
          <w:lang w:val="en-US"/>
        </w:rPr>
        <w:t>Jabatan</w:t>
      </w:r>
      <w:r w:rsidRPr="00F32BD8">
        <w:rPr>
          <w:rFonts w:ascii="Times New Roman" w:hAnsi="Times New Roman"/>
          <w:w w:val="110"/>
          <w:lang w:val="en-US"/>
        </w:rPr>
        <w:tab/>
        <w:t>:  …………………………………………………………..</w:t>
      </w:r>
      <w:proofErr w:type="gramEnd"/>
      <w:r w:rsidRPr="00F32BD8">
        <w:rPr>
          <w:rFonts w:ascii="Times New Roman" w:hAnsi="Times New Roman"/>
          <w:w w:val="110"/>
          <w:lang w:val="en-US"/>
        </w:rPr>
        <w:t xml:space="preserve"> (3)</w:t>
      </w:r>
    </w:p>
    <w:p w:rsidR="009B0D5C" w:rsidRPr="00F32BD8" w:rsidRDefault="009B0D5C" w:rsidP="009B0D5C">
      <w:pPr>
        <w:spacing w:line="360" w:lineRule="auto"/>
        <w:ind w:left="86" w:firstLine="0"/>
        <w:rPr>
          <w:rFonts w:ascii="Times New Roman" w:hAnsi="Times New Roman"/>
          <w:w w:val="110"/>
          <w:lang w:val="en-US"/>
        </w:rPr>
      </w:pPr>
    </w:p>
    <w:p w:rsidR="009B0D5C" w:rsidRPr="00F32BD8" w:rsidRDefault="009B0D5C" w:rsidP="009B0D5C">
      <w:pPr>
        <w:pStyle w:val="BodyText"/>
        <w:kinsoku w:val="0"/>
        <w:overflowPunct w:val="0"/>
        <w:spacing w:before="214"/>
        <w:ind w:left="131" w:hanging="45"/>
        <w:rPr>
          <w:rFonts w:ascii="Times New Roman" w:hAnsi="Times New Roman"/>
        </w:rPr>
      </w:pPr>
      <w:r w:rsidRPr="00F32BD8">
        <w:rPr>
          <w:rFonts w:ascii="Times New Roman" w:hAnsi="Times New Roman"/>
          <w:w w:val="115"/>
        </w:rPr>
        <w:t>Menyatakan</w:t>
      </w:r>
      <w:r w:rsidRPr="00F32BD8">
        <w:rPr>
          <w:rFonts w:ascii="Times New Roman" w:hAnsi="Times New Roman"/>
          <w:spacing w:val="23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dengan</w:t>
      </w:r>
      <w:r w:rsidRPr="00F32BD8">
        <w:rPr>
          <w:rFonts w:ascii="Times New Roman" w:hAnsi="Times New Roman"/>
          <w:spacing w:val="17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sesungguhnya</w:t>
      </w:r>
      <w:r w:rsidRPr="00F32BD8">
        <w:rPr>
          <w:rFonts w:ascii="Times New Roman" w:hAnsi="Times New Roman"/>
          <w:spacing w:val="16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bahwa:</w:t>
      </w:r>
    </w:p>
    <w:p w:rsidR="009B0D5C" w:rsidRPr="00F32BD8" w:rsidRDefault="009B0D5C" w:rsidP="00540C9D">
      <w:pPr>
        <w:pStyle w:val="BodyText"/>
        <w:widowControl w:val="0"/>
        <w:numPr>
          <w:ilvl w:val="0"/>
          <w:numId w:val="22"/>
        </w:numPr>
        <w:tabs>
          <w:tab w:val="left" w:pos="691"/>
          <w:tab w:val="left" w:pos="3170"/>
          <w:tab w:val="left" w:pos="4773"/>
          <w:tab w:val="left" w:pos="6797"/>
        </w:tabs>
        <w:kinsoku w:val="0"/>
        <w:overflowPunct w:val="0"/>
        <w:autoSpaceDE w:val="0"/>
        <w:autoSpaceDN w:val="0"/>
        <w:adjustRightInd w:val="0"/>
        <w:spacing w:before="125" w:after="0" w:line="353" w:lineRule="auto"/>
        <w:ind w:left="540" w:right="216" w:hanging="511"/>
        <w:jc w:val="left"/>
        <w:rPr>
          <w:rFonts w:ascii="Times New Roman" w:hAnsi="Times New Roman"/>
        </w:rPr>
      </w:pPr>
      <w:r w:rsidRPr="00F32BD8">
        <w:rPr>
          <w:rFonts w:ascii="Times New Roman" w:hAnsi="Times New Roman"/>
          <w:w w:val="115"/>
          <w:position w:val="3"/>
        </w:rPr>
        <w:t>Perhitungan</w:t>
      </w:r>
      <w:r w:rsidRPr="00F32BD8">
        <w:rPr>
          <w:rFonts w:ascii="Times New Roman" w:hAnsi="Times New Roman"/>
          <w:w w:val="115"/>
          <w:position w:val="3"/>
        </w:rPr>
        <w:tab/>
      </w:r>
      <w:r w:rsidRPr="00F32BD8">
        <w:rPr>
          <w:rFonts w:ascii="Times New Roman" w:hAnsi="Times New Roman"/>
          <w:w w:val="110"/>
          <w:position w:val="3"/>
        </w:rPr>
        <w:t>yang</w:t>
      </w:r>
      <w:r w:rsidRPr="00F32BD8">
        <w:rPr>
          <w:rFonts w:ascii="Times New Roman" w:hAnsi="Times New Roman"/>
          <w:w w:val="110"/>
          <w:position w:val="3"/>
        </w:rPr>
        <w:tab/>
      </w:r>
      <w:r w:rsidRPr="00F32BD8">
        <w:rPr>
          <w:rFonts w:ascii="Times New Roman" w:hAnsi="Times New Roman"/>
          <w:w w:val="115"/>
          <w:position w:val="3"/>
        </w:rPr>
        <w:t>terdapat</w:t>
      </w:r>
      <w:r w:rsidRPr="00F32BD8">
        <w:rPr>
          <w:rFonts w:ascii="Times New Roman" w:hAnsi="Times New Roman"/>
          <w:w w:val="115"/>
          <w:position w:val="3"/>
        </w:rPr>
        <w:tab/>
      </w:r>
      <w:r w:rsidRPr="00F32BD8">
        <w:rPr>
          <w:rFonts w:ascii="Times New Roman" w:hAnsi="Times New Roman"/>
          <w:w w:val="115"/>
        </w:rPr>
        <w:t>pada</w:t>
      </w:r>
      <w:r w:rsidRPr="00F32BD8">
        <w:rPr>
          <w:rFonts w:ascii="Times New Roman" w:hAnsi="Times New Roman"/>
          <w:spacing w:val="-5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............</w:t>
      </w:r>
      <w:r w:rsidRPr="00F32BD8">
        <w:rPr>
          <w:rFonts w:ascii="Times New Roman" w:hAnsi="Times New Roman"/>
          <w:spacing w:val="-1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.........</w:t>
      </w:r>
      <w:r w:rsidRPr="00F32BD8">
        <w:rPr>
          <w:rFonts w:ascii="Times New Roman" w:hAnsi="Times New Roman"/>
          <w:spacing w:val="1"/>
          <w:w w:val="115"/>
        </w:rPr>
        <w:t>(4)</w:t>
      </w:r>
      <w:r w:rsidRPr="00F32BD8">
        <w:rPr>
          <w:rFonts w:ascii="Times New Roman" w:hAnsi="Times New Roman"/>
          <w:spacing w:val="1"/>
          <w:w w:val="115"/>
          <w:lang w:val="en-US"/>
        </w:rPr>
        <w:t xml:space="preserve"> </w:t>
      </w:r>
      <w:r w:rsidRPr="00F32BD8">
        <w:rPr>
          <w:rFonts w:ascii="Times New Roman" w:hAnsi="Times New Roman"/>
          <w:w w:val="115"/>
        </w:rPr>
        <w:t>bulan</w:t>
      </w:r>
      <w:r w:rsidRPr="00F32BD8">
        <w:rPr>
          <w:rFonts w:ascii="Times New Roman" w:hAnsi="Times New Roman"/>
          <w:spacing w:val="14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...............</w:t>
      </w:r>
      <w:r w:rsidRPr="00F32BD8">
        <w:rPr>
          <w:rFonts w:ascii="Times New Roman" w:hAnsi="Times New Roman"/>
          <w:spacing w:val="1"/>
          <w:w w:val="115"/>
        </w:rPr>
        <w:t>(5)</w:t>
      </w:r>
      <w:r w:rsidRPr="00F32BD8">
        <w:rPr>
          <w:rFonts w:ascii="Times New Roman" w:hAnsi="Times New Roman"/>
          <w:spacing w:val="-30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................bagi</w:t>
      </w:r>
      <w:r w:rsidRPr="00F32BD8">
        <w:rPr>
          <w:rFonts w:ascii="Times New Roman" w:hAnsi="Times New Roman"/>
          <w:spacing w:val="7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satuan</w:t>
      </w:r>
      <w:r w:rsidRPr="00F32BD8">
        <w:rPr>
          <w:rFonts w:ascii="Times New Roman" w:hAnsi="Times New Roman"/>
          <w:spacing w:val="58"/>
          <w:w w:val="124"/>
        </w:rPr>
        <w:t xml:space="preserve"> </w:t>
      </w:r>
      <w:r w:rsidRPr="00F32BD8">
        <w:rPr>
          <w:rFonts w:ascii="Times New Roman" w:hAnsi="Times New Roman"/>
          <w:w w:val="115"/>
        </w:rPr>
        <w:t>kerja</w:t>
      </w:r>
      <w:r w:rsidRPr="00F32BD8">
        <w:rPr>
          <w:rFonts w:ascii="Times New Roman" w:hAnsi="Times New Roman"/>
          <w:spacing w:val="56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.....................</w:t>
      </w:r>
      <w:r w:rsidRPr="00F32BD8">
        <w:rPr>
          <w:rFonts w:ascii="Times New Roman" w:hAnsi="Times New Roman"/>
          <w:spacing w:val="-39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(3)</w:t>
      </w:r>
      <w:r w:rsidRPr="00F32BD8">
        <w:rPr>
          <w:rFonts w:ascii="Times New Roman" w:hAnsi="Times New Roman"/>
          <w:spacing w:val="-29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................</w:t>
      </w:r>
      <w:r w:rsidRPr="00F32BD8">
        <w:rPr>
          <w:rFonts w:ascii="Times New Roman" w:hAnsi="Times New Roman"/>
          <w:w w:val="115"/>
          <w:lang w:val="en-US"/>
        </w:rPr>
        <w:t xml:space="preserve"> </w:t>
      </w:r>
      <w:r w:rsidRPr="00F32BD8">
        <w:rPr>
          <w:rFonts w:ascii="Times New Roman" w:hAnsi="Times New Roman"/>
          <w:w w:val="115"/>
        </w:rPr>
        <w:t>..............</w:t>
      </w:r>
      <w:r w:rsidRPr="00F32BD8">
        <w:rPr>
          <w:rFonts w:ascii="Times New Roman" w:hAnsi="Times New Roman"/>
          <w:w w:val="115"/>
          <w:lang w:val="en-US"/>
        </w:rPr>
        <w:t xml:space="preserve"> </w:t>
      </w:r>
      <w:r w:rsidRPr="00F32BD8">
        <w:rPr>
          <w:rFonts w:ascii="Times New Roman" w:hAnsi="Times New Roman"/>
          <w:spacing w:val="1"/>
          <w:w w:val="115"/>
        </w:rPr>
        <w:t>telah</w:t>
      </w:r>
      <w:r w:rsidRPr="00F32BD8">
        <w:rPr>
          <w:rFonts w:ascii="Times New Roman" w:hAnsi="Times New Roman"/>
          <w:spacing w:val="5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dihitung</w:t>
      </w:r>
      <w:r w:rsidRPr="00F32BD8">
        <w:rPr>
          <w:rFonts w:ascii="Times New Roman" w:hAnsi="Times New Roman"/>
          <w:spacing w:val="26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 xml:space="preserve">dengan </w:t>
      </w:r>
      <w:r w:rsidRPr="00F32BD8">
        <w:rPr>
          <w:rFonts w:ascii="Times New Roman" w:hAnsi="Times New Roman"/>
          <w:spacing w:val="40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benar</w:t>
      </w:r>
      <w:r w:rsidRPr="00F32BD8">
        <w:rPr>
          <w:rFonts w:ascii="Times New Roman" w:hAnsi="Times New Roman"/>
          <w:spacing w:val="21"/>
          <w:w w:val="116"/>
        </w:rPr>
        <w:t xml:space="preserve"> </w:t>
      </w:r>
      <w:r w:rsidRPr="00F32BD8">
        <w:rPr>
          <w:rFonts w:ascii="Times New Roman" w:hAnsi="Times New Roman"/>
          <w:w w:val="115"/>
        </w:rPr>
        <w:t>dan</w:t>
      </w:r>
      <w:r w:rsidRPr="00F32BD8">
        <w:rPr>
          <w:rFonts w:ascii="Times New Roman" w:hAnsi="Times New Roman"/>
          <w:spacing w:val="4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berdasarkan</w:t>
      </w:r>
      <w:r w:rsidRPr="00F32BD8">
        <w:rPr>
          <w:rFonts w:ascii="Times New Roman" w:hAnsi="Times New Roman"/>
          <w:spacing w:val="29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daftar</w:t>
      </w:r>
      <w:r w:rsidRPr="00F32BD8">
        <w:rPr>
          <w:rFonts w:ascii="Times New Roman" w:hAnsi="Times New Roman"/>
          <w:spacing w:val="4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hadir</w:t>
      </w:r>
      <w:r w:rsidRPr="00F32BD8">
        <w:rPr>
          <w:rFonts w:ascii="Times New Roman" w:hAnsi="Times New Roman"/>
          <w:spacing w:val="7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kerja</w:t>
      </w:r>
      <w:r w:rsidRPr="00F32BD8">
        <w:rPr>
          <w:rFonts w:ascii="Times New Roman" w:hAnsi="Times New Roman"/>
          <w:spacing w:val="7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Pegawai</w:t>
      </w:r>
      <w:r w:rsidRPr="00F32BD8">
        <w:rPr>
          <w:rFonts w:ascii="Times New Roman" w:hAnsi="Times New Roman"/>
          <w:spacing w:val="13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Negeri</w:t>
      </w:r>
      <w:r w:rsidRPr="00F32BD8">
        <w:rPr>
          <w:rFonts w:ascii="Times New Roman" w:hAnsi="Times New Roman"/>
          <w:spacing w:val="2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Sipil</w:t>
      </w:r>
      <w:r w:rsidRPr="00F32BD8">
        <w:rPr>
          <w:rFonts w:ascii="Times New Roman" w:hAnsi="Times New Roman"/>
          <w:spacing w:val="70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pada</w:t>
      </w:r>
      <w:r w:rsidRPr="00F32BD8">
        <w:rPr>
          <w:rFonts w:ascii="Times New Roman" w:hAnsi="Times New Roman"/>
          <w:spacing w:val="15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Satuan</w:t>
      </w:r>
      <w:r w:rsidRPr="00F32BD8">
        <w:rPr>
          <w:rFonts w:ascii="Times New Roman" w:hAnsi="Times New Roman"/>
          <w:w w:val="121"/>
        </w:rPr>
        <w:t xml:space="preserve"> </w:t>
      </w:r>
      <w:r w:rsidRPr="00F32BD8">
        <w:rPr>
          <w:rFonts w:ascii="Times New Roman" w:hAnsi="Times New Roman"/>
          <w:w w:val="115"/>
        </w:rPr>
        <w:t>Kerja</w:t>
      </w:r>
      <w:r w:rsidRPr="00F32BD8">
        <w:rPr>
          <w:rFonts w:ascii="Times New Roman" w:hAnsi="Times New Roman"/>
          <w:spacing w:val="40"/>
          <w:w w:val="115"/>
        </w:rPr>
        <w:t xml:space="preserve"> </w:t>
      </w:r>
      <w:r w:rsidRPr="00F32BD8">
        <w:rPr>
          <w:rFonts w:ascii="Times New Roman" w:hAnsi="Times New Roman"/>
          <w:spacing w:val="1"/>
          <w:w w:val="115"/>
        </w:rPr>
        <w:t>..</w:t>
      </w:r>
      <w:r w:rsidRPr="00F32BD8">
        <w:rPr>
          <w:rFonts w:ascii="Times New Roman" w:hAnsi="Times New Roman"/>
          <w:w w:val="115"/>
        </w:rPr>
        <w:t>............</w:t>
      </w:r>
      <w:r w:rsidRPr="00F32BD8">
        <w:rPr>
          <w:rFonts w:ascii="Times New Roman" w:hAnsi="Times New Roman"/>
          <w:spacing w:val="-4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</w:t>
      </w:r>
      <w:r w:rsidRPr="00F32BD8">
        <w:rPr>
          <w:rFonts w:ascii="Times New Roman" w:hAnsi="Times New Roman"/>
          <w:spacing w:val="-45"/>
          <w:w w:val="115"/>
        </w:rPr>
        <w:t xml:space="preserve"> </w:t>
      </w:r>
      <w:r w:rsidRPr="00F32BD8">
        <w:rPr>
          <w:rFonts w:ascii="Times New Roman" w:hAnsi="Times New Roman"/>
          <w:spacing w:val="6"/>
          <w:w w:val="115"/>
        </w:rPr>
        <w:t>..</w:t>
      </w:r>
      <w:r w:rsidRPr="00F32BD8">
        <w:rPr>
          <w:rFonts w:ascii="Times New Roman" w:hAnsi="Times New Roman"/>
          <w:spacing w:val="7"/>
          <w:w w:val="115"/>
        </w:rPr>
        <w:t>.</w:t>
      </w:r>
      <w:r w:rsidRPr="00F32BD8">
        <w:rPr>
          <w:rFonts w:ascii="Times New Roman" w:hAnsi="Times New Roman"/>
          <w:spacing w:val="-44"/>
          <w:w w:val="115"/>
        </w:rPr>
        <w:t xml:space="preserve"> </w:t>
      </w:r>
      <w:r w:rsidRPr="00F32BD8">
        <w:rPr>
          <w:rFonts w:ascii="Times New Roman" w:hAnsi="Times New Roman"/>
          <w:spacing w:val="5"/>
          <w:w w:val="115"/>
        </w:rPr>
        <w:t>..</w:t>
      </w:r>
      <w:r w:rsidRPr="00F32BD8">
        <w:rPr>
          <w:rFonts w:ascii="Times New Roman" w:hAnsi="Times New Roman"/>
          <w:spacing w:val="6"/>
          <w:w w:val="115"/>
        </w:rPr>
        <w:t>.</w:t>
      </w:r>
      <w:r w:rsidRPr="00F32BD8">
        <w:rPr>
          <w:rFonts w:ascii="Times New Roman" w:hAnsi="Times New Roman"/>
          <w:spacing w:val="-45"/>
          <w:w w:val="115"/>
        </w:rPr>
        <w:t xml:space="preserve"> </w:t>
      </w:r>
      <w:r w:rsidRPr="00F32BD8">
        <w:rPr>
          <w:rFonts w:ascii="Times New Roman" w:hAnsi="Times New Roman"/>
          <w:spacing w:val="4"/>
          <w:w w:val="115"/>
        </w:rPr>
        <w:t>...</w:t>
      </w:r>
      <w:r w:rsidRPr="00F32BD8">
        <w:rPr>
          <w:rFonts w:ascii="Times New Roman" w:hAnsi="Times New Roman"/>
          <w:spacing w:val="6"/>
          <w:w w:val="115"/>
        </w:rPr>
        <w:t>.(3)</w:t>
      </w:r>
      <w:r w:rsidRPr="00F32BD8">
        <w:rPr>
          <w:rFonts w:ascii="Times New Roman" w:hAnsi="Times New Roman"/>
          <w:spacing w:val="-36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..................</w:t>
      </w:r>
      <w:r w:rsidRPr="00F32BD8">
        <w:rPr>
          <w:rFonts w:ascii="Times New Roman" w:hAnsi="Times New Roman"/>
          <w:spacing w:val="-34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.............</w:t>
      </w:r>
      <w:r w:rsidRPr="00F32BD8">
        <w:rPr>
          <w:rFonts w:ascii="Times New Roman" w:hAnsi="Times New Roman"/>
          <w:spacing w:val="1"/>
          <w:w w:val="115"/>
        </w:rPr>
        <w:t>.</w:t>
      </w:r>
    </w:p>
    <w:p w:rsidR="009B0D5C" w:rsidRPr="00F32BD8" w:rsidRDefault="009B0D5C" w:rsidP="00540C9D">
      <w:pPr>
        <w:pStyle w:val="BodyText"/>
        <w:widowControl w:val="0"/>
        <w:numPr>
          <w:ilvl w:val="0"/>
          <w:numId w:val="22"/>
        </w:numPr>
        <w:tabs>
          <w:tab w:val="left" w:pos="676"/>
        </w:tabs>
        <w:kinsoku w:val="0"/>
        <w:overflowPunct w:val="0"/>
        <w:autoSpaceDE w:val="0"/>
        <w:autoSpaceDN w:val="0"/>
        <w:adjustRightInd w:val="0"/>
        <w:spacing w:before="21" w:after="0" w:line="353" w:lineRule="auto"/>
        <w:ind w:left="547" w:right="245" w:hanging="547"/>
        <w:rPr>
          <w:rFonts w:ascii="Times New Roman" w:hAnsi="Times New Roman"/>
        </w:rPr>
      </w:pPr>
      <w:r w:rsidRPr="00F32BD8">
        <w:rPr>
          <w:rFonts w:ascii="Times New Roman" w:hAnsi="Times New Roman"/>
          <w:w w:val="115"/>
        </w:rPr>
        <w:t>Apabila</w:t>
      </w:r>
      <w:r w:rsidRPr="00F32BD8">
        <w:rPr>
          <w:rFonts w:ascii="Times New Roman" w:hAnsi="Times New Roman"/>
          <w:spacing w:val="56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dikemudian</w:t>
      </w:r>
      <w:r w:rsidRPr="00F32BD8">
        <w:rPr>
          <w:rFonts w:ascii="Times New Roman" w:hAnsi="Times New Roman"/>
          <w:spacing w:val="55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hari</w:t>
      </w:r>
      <w:r w:rsidRPr="00F32BD8">
        <w:rPr>
          <w:rFonts w:ascii="Times New Roman" w:hAnsi="Times New Roman"/>
          <w:spacing w:val="40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terdapat</w:t>
      </w:r>
      <w:r w:rsidRPr="00F32BD8">
        <w:rPr>
          <w:rFonts w:ascii="Times New Roman" w:hAnsi="Times New Roman"/>
          <w:spacing w:val="5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kelebihan</w:t>
      </w:r>
      <w:r w:rsidRPr="00F32BD8">
        <w:rPr>
          <w:rFonts w:ascii="Times New Roman" w:hAnsi="Times New Roman"/>
          <w:spacing w:val="63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 xml:space="preserve">atas </w:t>
      </w:r>
      <w:r w:rsidRPr="00F32BD8">
        <w:rPr>
          <w:rFonts w:ascii="Times New Roman" w:hAnsi="Times New Roman"/>
          <w:spacing w:val="38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pembayaran</w:t>
      </w:r>
      <w:r w:rsidRPr="00F32BD8">
        <w:rPr>
          <w:rFonts w:ascii="Times New Roman" w:hAnsi="Times New Roman"/>
          <w:w w:val="114"/>
        </w:rPr>
        <w:t xml:space="preserve"> </w:t>
      </w:r>
      <w:r w:rsidRPr="00F32BD8">
        <w:rPr>
          <w:rFonts w:ascii="Times New Roman" w:hAnsi="Times New Roman"/>
          <w:w w:val="115"/>
        </w:rPr>
        <w:t>honorarium</w:t>
      </w:r>
      <w:r w:rsidRPr="00F32BD8">
        <w:rPr>
          <w:rFonts w:ascii="Times New Roman" w:hAnsi="Times New Roman"/>
          <w:spacing w:val="-2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/</w:t>
      </w:r>
      <w:r w:rsidRPr="00F32BD8">
        <w:rPr>
          <w:rFonts w:ascii="Times New Roman" w:hAnsi="Times New Roman"/>
          <w:spacing w:val="-39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vakasi</w:t>
      </w:r>
      <w:r w:rsidRPr="00F32BD8">
        <w:rPr>
          <w:rFonts w:ascii="Times New Roman" w:hAnsi="Times New Roman"/>
          <w:spacing w:val="4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*)</w:t>
      </w:r>
      <w:r w:rsidRPr="00F32BD8">
        <w:rPr>
          <w:rFonts w:ascii="Times New Roman" w:hAnsi="Times New Roman"/>
          <w:spacing w:val="39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tersebut,</w:t>
      </w:r>
      <w:r w:rsidRPr="00F32BD8">
        <w:rPr>
          <w:rFonts w:ascii="Times New Roman" w:hAnsi="Times New Roman"/>
          <w:spacing w:val="50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kami</w:t>
      </w:r>
      <w:r w:rsidRPr="00F32BD8">
        <w:rPr>
          <w:rFonts w:ascii="Times New Roman" w:hAnsi="Times New Roman"/>
          <w:spacing w:val="42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bersedia</w:t>
      </w:r>
      <w:r w:rsidRPr="00F32BD8">
        <w:rPr>
          <w:rFonts w:ascii="Times New Roman" w:hAnsi="Times New Roman"/>
          <w:spacing w:val="48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untuk</w:t>
      </w:r>
      <w:r w:rsidRPr="00F32BD8">
        <w:rPr>
          <w:rFonts w:ascii="Times New Roman" w:hAnsi="Times New Roman"/>
          <w:spacing w:val="44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menyetor</w:t>
      </w:r>
      <w:r w:rsidRPr="00F32BD8">
        <w:rPr>
          <w:rFonts w:ascii="Times New Roman" w:hAnsi="Times New Roman"/>
          <w:spacing w:val="48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kelebihan</w:t>
      </w:r>
      <w:r w:rsidRPr="00F32BD8">
        <w:rPr>
          <w:rFonts w:ascii="Times New Roman" w:hAnsi="Times New Roman"/>
          <w:w w:val="113"/>
        </w:rPr>
        <w:t xml:space="preserve"> </w:t>
      </w:r>
      <w:r w:rsidRPr="00F32BD8">
        <w:rPr>
          <w:rFonts w:ascii="Times New Roman" w:hAnsi="Times New Roman"/>
          <w:w w:val="115"/>
        </w:rPr>
        <w:t>tersebut ke</w:t>
      </w:r>
      <w:r w:rsidRPr="00F32BD8">
        <w:rPr>
          <w:rFonts w:ascii="Times New Roman" w:hAnsi="Times New Roman"/>
          <w:spacing w:val="-2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Kas</w:t>
      </w:r>
      <w:r w:rsidRPr="00F32BD8">
        <w:rPr>
          <w:rFonts w:ascii="Times New Roman" w:hAnsi="Times New Roman"/>
          <w:spacing w:val="-10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Negara.</w:t>
      </w:r>
    </w:p>
    <w:p w:rsidR="009B0D5C" w:rsidRPr="00F32BD8" w:rsidRDefault="009B0D5C" w:rsidP="009B0D5C">
      <w:pPr>
        <w:pStyle w:val="BodyText"/>
        <w:kinsoku w:val="0"/>
        <w:overflowPunct w:val="0"/>
        <w:spacing w:before="3"/>
        <w:ind w:left="0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tabs>
          <w:tab w:val="left" w:pos="90"/>
        </w:tabs>
        <w:kinsoku w:val="0"/>
        <w:overflowPunct w:val="0"/>
        <w:ind w:left="734" w:hanging="734"/>
        <w:rPr>
          <w:rFonts w:ascii="Times New Roman" w:hAnsi="Times New Roman"/>
        </w:rPr>
      </w:pPr>
      <w:r w:rsidRPr="00F32BD8">
        <w:rPr>
          <w:rFonts w:ascii="Times New Roman" w:hAnsi="Times New Roman"/>
          <w:w w:val="115"/>
        </w:rPr>
        <w:t>Demikian</w:t>
      </w:r>
      <w:r w:rsidRPr="00F32BD8">
        <w:rPr>
          <w:rFonts w:ascii="Times New Roman" w:hAnsi="Times New Roman"/>
          <w:spacing w:val="4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pernyataan</w:t>
      </w:r>
      <w:r w:rsidRPr="00F32BD8">
        <w:rPr>
          <w:rFonts w:ascii="Times New Roman" w:hAnsi="Times New Roman"/>
          <w:spacing w:val="43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ini</w:t>
      </w:r>
      <w:r w:rsidRPr="00F32BD8">
        <w:rPr>
          <w:rFonts w:ascii="Times New Roman" w:hAnsi="Times New Roman"/>
          <w:spacing w:val="4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kami</w:t>
      </w:r>
      <w:r w:rsidRPr="00F32BD8">
        <w:rPr>
          <w:rFonts w:ascii="Times New Roman" w:hAnsi="Times New Roman"/>
          <w:spacing w:val="17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buat</w:t>
      </w:r>
      <w:r w:rsidRPr="00F32BD8">
        <w:rPr>
          <w:rFonts w:ascii="Times New Roman" w:hAnsi="Times New Roman"/>
          <w:spacing w:val="11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dengan</w:t>
      </w:r>
      <w:r w:rsidRPr="00F32BD8">
        <w:rPr>
          <w:rFonts w:ascii="Times New Roman" w:hAnsi="Times New Roman"/>
          <w:spacing w:val="27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sebenar-benarnya</w:t>
      </w:r>
      <w:r w:rsidRPr="00F32BD8">
        <w:rPr>
          <w:rFonts w:ascii="Times New Roman" w:hAnsi="Times New Roman"/>
          <w:spacing w:val="-28"/>
          <w:w w:val="115"/>
        </w:rPr>
        <w:t xml:space="preserve"> </w:t>
      </w:r>
      <w:r w:rsidRPr="00F32BD8">
        <w:rPr>
          <w:rFonts w:ascii="Times New Roman" w:hAnsi="Times New Roman"/>
          <w:w w:val="115"/>
        </w:rPr>
        <w:t>.</w:t>
      </w:r>
    </w:p>
    <w:p w:rsidR="009B0D5C" w:rsidRPr="00F32BD8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kinsoku w:val="0"/>
        <w:overflowPunct w:val="0"/>
        <w:spacing w:before="5"/>
        <w:ind w:left="0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kinsoku w:val="0"/>
        <w:overflowPunct w:val="0"/>
        <w:ind w:left="4396"/>
        <w:rPr>
          <w:rFonts w:ascii="Times New Roman" w:hAnsi="Times New Roman"/>
        </w:rPr>
      </w:pPr>
      <w:r w:rsidRPr="00F32BD8">
        <w:rPr>
          <w:rFonts w:ascii="Times New Roman" w:hAnsi="Times New Roman"/>
          <w:w w:val="120"/>
        </w:rPr>
        <w:t>...........</w:t>
      </w:r>
      <w:r w:rsidRPr="00F32BD8">
        <w:rPr>
          <w:rFonts w:ascii="Times New Roman" w:hAnsi="Times New Roman"/>
          <w:spacing w:val="1"/>
          <w:w w:val="120"/>
        </w:rPr>
        <w:t>(6),</w:t>
      </w:r>
      <w:r w:rsidRPr="00F32BD8">
        <w:rPr>
          <w:rFonts w:ascii="Times New Roman" w:hAnsi="Times New Roman"/>
          <w:spacing w:val="14"/>
          <w:w w:val="120"/>
        </w:rPr>
        <w:t xml:space="preserve"> </w:t>
      </w:r>
      <w:r w:rsidRPr="00F32BD8">
        <w:rPr>
          <w:rFonts w:ascii="Times New Roman" w:hAnsi="Times New Roman"/>
          <w:w w:val="120"/>
        </w:rPr>
        <w:t>................</w:t>
      </w:r>
      <w:r w:rsidRPr="00F32BD8">
        <w:rPr>
          <w:rFonts w:ascii="Times New Roman" w:hAnsi="Times New Roman"/>
          <w:spacing w:val="1"/>
          <w:w w:val="120"/>
        </w:rPr>
        <w:t>(7)</w:t>
      </w:r>
    </w:p>
    <w:p w:rsidR="009B0D5C" w:rsidRPr="00F32BD8" w:rsidRDefault="009B0D5C" w:rsidP="009B0D5C">
      <w:pPr>
        <w:pStyle w:val="BodyText"/>
        <w:kinsoku w:val="0"/>
        <w:overflowPunct w:val="0"/>
        <w:spacing w:before="19"/>
        <w:ind w:left="4401"/>
        <w:rPr>
          <w:rFonts w:ascii="Times New Roman" w:hAnsi="Times New Roman"/>
        </w:rPr>
      </w:pPr>
      <w:r w:rsidRPr="00F32BD8">
        <w:rPr>
          <w:rFonts w:ascii="Times New Roman" w:hAnsi="Times New Roman"/>
          <w:w w:val="110"/>
        </w:rPr>
        <w:t>Pejabat</w:t>
      </w:r>
      <w:r w:rsidRPr="00F32BD8">
        <w:rPr>
          <w:rFonts w:ascii="Times New Roman" w:hAnsi="Times New Roman"/>
          <w:spacing w:val="31"/>
          <w:w w:val="110"/>
        </w:rPr>
        <w:t xml:space="preserve"> </w:t>
      </w:r>
      <w:r w:rsidRPr="00F32BD8">
        <w:rPr>
          <w:rFonts w:ascii="Times New Roman" w:hAnsi="Times New Roman"/>
          <w:w w:val="110"/>
        </w:rPr>
        <w:t>Pembuat</w:t>
      </w:r>
      <w:r w:rsidRPr="00F32BD8">
        <w:rPr>
          <w:rFonts w:ascii="Times New Roman" w:hAnsi="Times New Roman"/>
          <w:spacing w:val="38"/>
          <w:w w:val="110"/>
        </w:rPr>
        <w:t xml:space="preserve"> </w:t>
      </w:r>
      <w:r w:rsidRPr="00F32BD8">
        <w:rPr>
          <w:rFonts w:ascii="Times New Roman" w:hAnsi="Times New Roman"/>
          <w:w w:val="110"/>
        </w:rPr>
        <w:t>Komitmen</w:t>
      </w:r>
      <w:r w:rsidRPr="00F32BD8">
        <w:rPr>
          <w:rFonts w:ascii="Times New Roman" w:hAnsi="Times New Roman"/>
          <w:spacing w:val="-20"/>
          <w:w w:val="110"/>
        </w:rPr>
        <w:t xml:space="preserve"> </w:t>
      </w:r>
      <w:r w:rsidRPr="00F32BD8">
        <w:rPr>
          <w:rFonts w:ascii="Times New Roman" w:hAnsi="Times New Roman"/>
          <w:w w:val="110"/>
        </w:rPr>
        <w:t>..</w:t>
      </w:r>
      <w:r w:rsidRPr="00F32BD8">
        <w:rPr>
          <w:rFonts w:ascii="Times New Roman" w:hAnsi="Times New Roman"/>
          <w:spacing w:val="5"/>
          <w:w w:val="110"/>
        </w:rPr>
        <w:t>.</w:t>
      </w:r>
      <w:r w:rsidRPr="00F32BD8">
        <w:rPr>
          <w:rFonts w:ascii="Times New Roman" w:hAnsi="Times New Roman"/>
          <w:w w:val="110"/>
        </w:rPr>
        <w:t>(3)</w:t>
      </w:r>
      <w:r w:rsidRPr="00F32BD8">
        <w:rPr>
          <w:rFonts w:ascii="Times New Roman" w:hAnsi="Times New Roman"/>
          <w:spacing w:val="-37"/>
          <w:w w:val="110"/>
        </w:rPr>
        <w:t xml:space="preserve"> </w:t>
      </w:r>
      <w:r w:rsidRPr="00F32BD8">
        <w:rPr>
          <w:rFonts w:ascii="Times New Roman" w:hAnsi="Times New Roman"/>
          <w:w w:val="110"/>
        </w:rPr>
        <w:t>...</w:t>
      </w:r>
    </w:p>
    <w:p w:rsidR="009B0D5C" w:rsidRPr="00F32BD8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kinsoku w:val="0"/>
        <w:overflowPunct w:val="0"/>
        <w:spacing w:before="1"/>
        <w:ind w:left="0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kinsoku w:val="0"/>
        <w:overflowPunct w:val="0"/>
        <w:ind w:left="4420"/>
        <w:rPr>
          <w:rFonts w:ascii="Times New Roman" w:hAnsi="Times New Roman"/>
        </w:rPr>
      </w:pPr>
      <w:r w:rsidRPr="00F32BD8">
        <w:rPr>
          <w:rFonts w:ascii="Times New Roman" w:hAnsi="Times New Roman"/>
          <w:spacing w:val="-1"/>
          <w:w w:val="115"/>
        </w:rPr>
        <w:t>...........</w:t>
      </w:r>
      <w:r w:rsidRPr="00F32BD8">
        <w:rPr>
          <w:rFonts w:ascii="Times New Roman" w:hAnsi="Times New Roman"/>
          <w:spacing w:val="-2"/>
          <w:w w:val="115"/>
        </w:rPr>
        <w:t>.</w:t>
      </w:r>
      <w:r w:rsidRPr="00F32BD8">
        <w:rPr>
          <w:rFonts w:ascii="Times New Roman" w:hAnsi="Times New Roman"/>
          <w:spacing w:val="-1"/>
          <w:w w:val="115"/>
        </w:rPr>
        <w:t>...................</w:t>
      </w:r>
      <w:r w:rsidRPr="00F32BD8">
        <w:rPr>
          <w:rFonts w:ascii="Times New Roman" w:hAnsi="Times New Roman"/>
          <w:spacing w:val="-2"/>
          <w:w w:val="115"/>
        </w:rPr>
        <w:t>.</w:t>
      </w:r>
      <w:r w:rsidRPr="00F32BD8">
        <w:rPr>
          <w:rFonts w:ascii="Times New Roman" w:hAnsi="Times New Roman"/>
          <w:spacing w:val="-1"/>
          <w:w w:val="115"/>
        </w:rPr>
        <w:t>.</w:t>
      </w:r>
      <w:r w:rsidRPr="00F32BD8">
        <w:rPr>
          <w:rFonts w:ascii="Times New Roman" w:hAnsi="Times New Roman"/>
          <w:spacing w:val="-2"/>
          <w:w w:val="115"/>
        </w:rPr>
        <w:t>(8)</w:t>
      </w:r>
    </w:p>
    <w:p w:rsidR="009B0D5C" w:rsidRDefault="009B0D5C" w:rsidP="009B0D5C">
      <w:pPr>
        <w:pStyle w:val="BodyText"/>
        <w:kinsoku w:val="0"/>
        <w:overflowPunct w:val="0"/>
        <w:ind w:left="3343" w:firstLine="720"/>
        <w:rPr>
          <w:rFonts w:ascii="Arial" w:hAnsi="Arial" w:cs="Arial"/>
          <w:sz w:val="16"/>
          <w:szCs w:val="16"/>
          <w:lang w:val="en-US"/>
        </w:rPr>
      </w:pPr>
      <w:r w:rsidRPr="00F32BD8">
        <w:rPr>
          <w:rFonts w:ascii="Times New Roman" w:hAnsi="Times New Roman"/>
          <w:w w:val="105"/>
        </w:rPr>
        <w:t>(Nama</w:t>
      </w:r>
      <w:r w:rsidRPr="00F32BD8">
        <w:rPr>
          <w:rFonts w:ascii="Times New Roman" w:hAnsi="Times New Roman"/>
          <w:spacing w:val="27"/>
          <w:w w:val="105"/>
        </w:rPr>
        <w:t xml:space="preserve"> </w:t>
      </w:r>
      <w:r w:rsidRPr="00F32BD8">
        <w:rPr>
          <w:rFonts w:ascii="Times New Roman" w:hAnsi="Times New Roman"/>
          <w:w w:val="105"/>
        </w:rPr>
        <w:t>Lengkap)</w:t>
      </w:r>
      <w:r w:rsidRPr="00F32BD8">
        <w:rPr>
          <w:rFonts w:ascii="Times New Roman" w:hAnsi="Times New Roman"/>
          <w:w w:val="106"/>
        </w:rPr>
        <w:t xml:space="preserve"> </w:t>
      </w:r>
      <w:r w:rsidRPr="00F32BD8">
        <w:rPr>
          <w:rFonts w:ascii="Times New Roman" w:hAnsi="Times New Roman"/>
          <w:w w:val="105"/>
        </w:rPr>
        <w:t>NIP</w:t>
      </w:r>
      <w:r>
        <w:rPr>
          <w:w w:val="105"/>
          <w:sz w:val="25"/>
          <w:szCs w:val="25"/>
        </w:rPr>
        <w:t>.</w:t>
      </w:r>
    </w:p>
    <w:p w:rsidR="009B0D5C" w:rsidRDefault="009B0D5C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9B0D5C" w:rsidRDefault="009B0D5C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0B40B1" w:rsidRDefault="000B40B1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0B40B1" w:rsidRDefault="000B40B1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0B40B1" w:rsidRDefault="000B40B1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0B40B1" w:rsidRDefault="000B40B1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0B40B1" w:rsidRDefault="000B40B1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0B40B1" w:rsidRDefault="000B40B1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0B40B1" w:rsidRDefault="000B40B1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9B0D5C" w:rsidRPr="008F4556" w:rsidRDefault="009B0D5C" w:rsidP="009B0D5C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  <w:lang w:val="en-US"/>
        </w:rPr>
      </w:pPr>
    </w:p>
    <w:p w:rsidR="009B0D5C" w:rsidRPr="00F32BD8" w:rsidRDefault="009B0D5C" w:rsidP="009B0D5C">
      <w:pPr>
        <w:pStyle w:val="BodyText"/>
        <w:kinsoku w:val="0"/>
        <w:overflowPunct w:val="0"/>
        <w:spacing w:before="41"/>
        <w:ind w:left="1578" w:right="1867"/>
        <w:jc w:val="center"/>
        <w:rPr>
          <w:rFonts w:ascii="Times New Roman" w:hAnsi="Times New Roman"/>
        </w:rPr>
      </w:pPr>
      <w:r w:rsidRPr="00F32BD8">
        <w:rPr>
          <w:rFonts w:ascii="Times New Roman" w:hAnsi="Times New Roman"/>
          <w:w w:val="105"/>
        </w:rPr>
        <w:t>P</w:t>
      </w:r>
      <w:r w:rsidRPr="00F32BD8">
        <w:rPr>
          <w:rFonts w:ascii="Times New Roman" w:hAnsi="Times New Roman"/>
          <w:spacing w:val="-27"/>
          <w:w w:val="105"/>
        </w:rPr>
        <w:t>E</w:t>
      </w:r>
      <w:r w:rsidRPr="00F32BD8">
        <w:rPr>
          <w:rFonts w:ascii="Times New Roman" w:hAnsi="Times New Roman"/>
          <w:w w:val="105"/>
        </w:rPr>
        <w:t>T</w:t>
      </w:r>
      <w:r w:rsidRPr="00F32BD8">
        <w:rPr>
          <w:rFonts w:ascii="Times New Roman" w:hAnsi="Times New Roman"/>
          <w:spacing w:val="-3"/>
          <w:w w:val="105"/>
        </w:rPr>
        <w:t>U</w:t>
      </w:r>
      <w:r w:rsidRPr="00F32BD8">
        <w:rPr>
          <w:rFonts w:ascii="Times New Roman" w:hAnsi="Times New Roman"/>
          <w:spacing w:val="-34"/>
          <w:w w:val="105"/>
        </w:rPr>
        <w:t>N</w:t>
      </w:r>
      <w:r w:rsidRPr="00F32BD8">
        <w:rPr>
          <w:rFonts w:ascii="Times New Roman" w:hAnsi="Times New Roman"/>
          <w:spacing w:val="-12"/>
          <w:w w:val="105"/>
        </w:rPr>
        <w:t>J</w:t>
      </w:r>
      <w:r w:rsidRPr="00F32BD8">
        <w:rPr>
          <w:rFonts w:ascii="Times New Roman" w:hAnsi="Times New Roman"/>
          <w:spacing w:val="-23"/>
          <w:w w:val="105"/>
        </w:rPr>
        <w:t>U</w:t>
      </w:r>
      <w:r w:rsidRPr="00F32BD8">
        <w:rPr>
          <w:rFonts w:ascii="Times New Roman" w:hAnsi="Times New Roman"/>
          <w:w w:val="105"/>
        </w:rPr>
        <w:t>K</w:t>
      </w:r>
      <w:r w:rsidRPr="00F32BD8">
        <w:rPr>
          <w:rFonts w:ascii="Times New Roman" w:hAnsi="Times New Roman"/>
          <w:spacing w:val="69"/>
          <w:w w:val="105"/>
        </w:rPr>
        <w:t xml:space="preserve"> </w:t>
      </w:r>
      <w:r w:rsidRPr="00F32BD8">
        <w:rPr>
          <w:rFonts w:ascii="Times New Roman" w:hAnsi="Times New Roman"/>
          <w:w w:val="105"/>
        </w:rPr>
        <w:t>PENG</w:t>
      </w:r>
      <w:r w:rsidRPr="00F32BD8">
        <w:rPr>
          <w:rFonts w:ascii="Times New Roman" w:hAnsi="Times New Roman"/>
          <w:spacing w:val="-2"/>
          <w:w w:val="105"/>
        </w:rPr>
        <w:t>I</w:t>
      </w:r>
      <w:r w:rsidRPr="00F32BD8">
        <w:rPr>
          <w:rFonts w:ascii="Times New Roman" w:hAnsi="Times New Roman"/>
          <w:w w:val="105"/>
        </w:rPr>
        <w:t>S</w:t>
      </w:r>
      <w:r w:rsidRPr="00F32BD8">
        <w:rPr>
          <w:rFonts w:ascii="Times New Roman" w:hAnsi="Times New Roman"/>
          <w:spacing w:val="-22"/>
          <w:w w:val="105"/>
        </w:rPr>
        <w:t>I</w:t>
      </w:r>
      <w:r w:rsidRPr="00F32BD8">
        <w:rPr>
          <w:rFonts w:ascii="Times New Roman" w:hAnsi="Times New Roman"/>
          <w:w w:val="105"/>
        </w:rPr>
        <w:t>AN</w:t>
      </w:r>
    </w:p>
    <w:p w:rsidR="009B0D5C" w:rsidRPr="00F32BD8" w:rsidRDefault="009B0D5C" w:rsidP="009B0D5C">
      <w:pPr>
        <w:pStyle w:val="BodyText"/>
        <w:kinsoku w:val="0"/>
        <w:overflowPunct w:val="0"/>
        <w:spacing w:before="146"/>
        <w:ind w:left="1578" w:right="1868"/>
        <w:jc w:val="center"/>
        <w:rPr>
          <w:rFonts w:ascii="Times New Roman" w:hAnsi="Times New Roman"/>
        </w:rPr>
      </w:pPr>
      <w:r w:rsidRPr="00F32BD8">
        <w:rPr>
          <w:rFonts w:ascii="Times New Roman" w:hAnsi="Times New Roman"/>
        </w:rPr>
        <w:t>S</w:t>
      </w:r>
      <w:r w:rsidRPr="00F32BD8">
        <w:rPr>
          <w:rFonts w:ascii="Times New Roman" w:hAnsi="Times New Roman"/>
          <w:spacing w:val="-6"/>
        </w:rPr>
        <w:t>U</w:t>
      </w:r>
      <w:r w:rsidRPr="00F32BD8">
        <w:rPr>
          <w:rFonts w:ascii="Times New Roman" w:hAnsi="Times New Roman"/>
        </w:rPr>
        <w:t>RAT</w:t>
      </w:r>
      <w:r w:rsidRPr="00F32BD8">
        <w:rPr>
          <w:rFonts w:ascii="Times New Roman" w:hAnsi="Times New Roman"/>
          <w:spacing w:val="41"/>
        </w:rPr>
        <w:t xml:space="preserve"> </w:t>
      </w:r>
      <w:r w:rsidRPr="00F32BD8">
        <w:rPr>
          <w:rFonts w:ascii="Times New Roman" w:hAnsi="Times New Roman"/>
        </w:rPr>
        <w:t>PERNYATAAN</w:t>
      </w:r>
      <w:r w:rsidRPr="00F32BD8">
        <w:rPr>
          <w:rFonts w:ascii="Times New Roman" w:hAnsi="Times New Roman"/>
          <w:spacing w:val="44"/>
        </w:rPr>
        <w:t xml:space="preserve"> </w:t>
      </w:r>
      <w:r w:rsidRPr="00F32BD8">
        <w:rPr>
          <w:rFonts w:ascii="Times New Roman" w:hAnsi="Times New Roman"/>
        </w:rPr>
        <w:t>TANG</w:t>
      </w:r>
      <w:r w:rsidRPr="00F32BD8">
        <w:rPr>
          <w:rFonts w:ascii="Times New Roman" w:hAnsi="Times New Roman"/>
          <w:spacing w:val="12"/>
        </w:rPr>
        <w:t>G</w:t>
      </w:r>
      <w:r w:rsidRPr="00F32BD8">
        <w:rPr>
          <w:rFonts w:ascii="Times New Roman" w:hAnsi="Times New Roman"/>
          <w:spacing w:val="-22"/>
        </w:rPr>
        <w:t>U</w:t>
      </w:r>
      <w:r w:rsidRPr="00F32BD8">
        <w:rPr>
          <w:rFonts w:ascii="Times New Roman" w:hAnsi="Times New Roman"/>
        </w:rPr>
        <w:t>NG</w:t>
      </w:r>
      <w:r w:rsidRPr="00F32BD8">
        <w:rPr>
          <w:rFonts w:ascii="Times New Roman" w:hAnsi="Times New Roman"/>
          <w:spacing w:val="14"/>
        </w:rPr>
        <w:t xml:space="preserve"> </w:t>
      </w:r>
      <w:r w:rsidRPr="00F32BD8">
        <w:rPr>
          <w:rFonts w:ascii="Times New Roman" w:hAnsi="Times New Roman"/>
        </w:rPr>
        <w:t xml:space="preserve">JAWAB </w:t>
      </w:r>
      <w:r w:rsidRPr="00F32BD8">
        <w:rPr>
          <w:rFonts w:ascii="Times New Roman" w:hAnsi="Times New Roman"/>
          <w:spacing w:val="12"/>
        </w:rPr>
        <w:t xml:space="preserve"> </w:t>
      </w:r>
      <w:r w:rsidRPr="00F32BD8">
        <w:rPr>
          <w:rFonts w:ascii="Times New Roman" w:hAnsi="Times New Roman"/>
        </w:rPr>
        <w:t>M</w:t>
      </w:r>
      <w:r w:rsidRPr="00F32BD8">
        <w:rPr>
          <w:rFonts w:ascii="Times New Roman" w:hAnsi="Times New Roman"/>
          <w:spacing w:val="-25"/>
        </w:rPr>
        <w:t>U</w:t>
      </w:r>
      <w:r w:rsidRPr="00F32BD8">
        <w:rPr>
          <w:rFonts w:ascii="Times New Roman" w:hAnsi="Times New Roman"/>
        </w:rPr>
        <w:t>TLAK</w:t>
      </w:r>
    </w:p>
    <w:p w:rsidR="009B0D5C" w:rsidRPr="00F32BD8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kinsoku w:val="0"/>
        <w:overflowPunct w:val="0"/>
        <w:spacing w:before="11"/>
        <w:ind w:left="0"/>
        <w:rPr>
          <w:rFonts w:ascii="Times New Roman" w:hAnsi="Times New Roman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8425"/>
      </w:tblGrid>
      <w:tr w:rsidR="009B0D5C" w:rsidRPr="00F32BD8" w:rsidTr="00816AB2">
        <w:trPr>
          <w:trHeight w:hRule="exact" w:val="5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51"/>
              <w:ind w:left="142"/>
              <w:rPr>
                <w:sz w:val="22"/>
                <w:szCs w:val="22"/>
              </w:rPr>
            </w:pPr>
            <w:r w:rsidRPr="00F32BD8">
              <w:rPr>
                <w:sz w:val="22"/>
                <w:szCs w:val="22"/>
              </w:rPr>
              <w:t>No.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42"/>
              <w:ind w:right="50"/>
              <w:jc w:val="center"/>
              <w:rPr>
                <w:sz w:val="22"/>
                <w:szCs w:val="22"/>
              </w:rPr>
            </w:pPr>
            <w:r w:rsidRPr="00F32BD8">
              <w:rPr>
                <w:w w:val="115"/>
                <w:sz w:val="22"/>
                <w:szCs w:val="22"/>
              </w:rPr>
              <w:t>Uraian</w:t>
            </w:r>
            <w:r w:rsidRPr="00F32BD8">
              <w:rPr>
                <w:spacing w:val="-2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Isian</w:t>
            </w:r>
          </w:p>
        </w:tc>
      </w:tr>
      <w:tr w:rsidR="009B0D5C" w:rsidRPr="00F32BD8" w:rsidTr="00816AB2">
        <w:trPr>
          <w:trHeight w:hRule="exact" w:val="532"/>
        </w:trPr>
        <w:tc>
          <w:tcPr>
            <w:tcW w:w="6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11"/>
              <w:ind w:left="202"/>
              <w:rPr>
                <w:sz w:val="22"/>
                <w:szCs w:val="22"/>
              </w:rPr>
            </w:pPr>
            <w:r w:rsidRPr="00F32BD8">
              <w:rPr>
                <w:w w:val="75"/>
                <w:sz w:val="22"/>
                <w:szCs w:val="22"/>
              </w:rPr>
              <w:t>(1)</w:t>
            </w:r>
          </w:p>
        </w:tc>
        <w:tc>
          <w:tcPr>
            <w:tcW w:w="842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13"/>
              <w:ind w:left="106"/>
              <w:rPr>
                <w:sz w:val="22"/>
                <w:szCs w:val="22"/>
              </w:rPr>
            </w:pPr>
            <w:r w:rsidRPr="00F32BD8">
              <w:rPr>
                <w:w w:val="115"/>
                <w:sz w:val="22"/>
                <w:szCs w:val="22"/>
              </w:rPr>
              <w:t>Diisi</w:t>
            </w:r>
            <w:r w:rsidRPr="00F32BD8">
              <w:rPr>
                <w:spacing w:val="28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dengan</w:t>
            </w:r>
            <w:r w:rsidRPr="00F32BD8">
              <w:rPr>
                <w:spacing w:val="36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nama</w:t>
            </w:r>
            <w:r w:rsidRPr="00F32BD8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pejabat</w:t>
            </w:r>
            <w:r w:rsidRPr="00F32BD8">
              <w:rPr>
                <w:spacing w:val="39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penanda</w:t>
            </w:r>
            <w:r w:rsidRPr="00F32BD8">
              <w:rPr>
                <w:spacing w:val="37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tangan</w:t>
            </w:r>
            <w:r w:rsidRPr="00F32BD8">
              <w:rPr>
                <w:spacing w:val="48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surat.</w:t>
            </w:r>
          </w:p>
        </w:tc>
      </w:tr>
      <w:tr w:rsidR="009B0D5C" w:rsidRPr="00F32BD8" w:rsidTr="00D66E1E">
        <w:trPr>
          <w:trHeight w:hRule="exact" w:val="557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47"/>
              <w:ind w:left="202"/>
              <w:rPr>
                <w:sz w:val="22"/>
                <w:szCs w:val="22"/>
              </w:rPr>
            </w:pPr>
            <w:r w:rsidRPr="00F32BD8">
              <w:rPr>
                <w:sz w:val="22"/>
                <w:szCs w:val="22"/>
              </w:rPr>
              <w:t>(2)</w:t>
            </w:r>
          </w:p>
        </w:tc>
        <w:tc>
          <w:tcPr>
            <w:tcW w:w="842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33"/>
              <w:ind w:left="111"/>
              <w:rPr>
                <w:sz w:val="22"/>
                <w:szCs w:val="22"/>
              </w:rPr>
            </w:pPr>
            <w:r w:rsidRPr="00F32BD8">
              <w:rPr>
                <w:w w:val="115"/>
                <w:sz w:val="22"/>
                <w:szCs w:val="22"/>
              </w:rPr>
              <w:t>Diisi</w:t>
            </w:r>
            <w:r w:rsidRPr="00F32BD8">
              <w:rPr>
                <w:spacing w:val="12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dengan</w:t>
            </w:r>
            <w:r w:rsidRPr="00F32BD8">
              <w:rPr>
                <w:spacing w:val="19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NIP</w:t>
            </w:r>
            <w:r w:rsidRPr="00F32BD8">
              <w:rPr>
                <w:spacing w:val="8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penanda</w:t>
            </w:r>
            <w:r w:rsidRPr="00F32BD8">
              <w:rPr>
                <w:spacing w:val="30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tangan</w:t>
            </w:r>
            <w:r w:rsidRPr="00F32BD8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surat.</w:t>
            </w:r>
          </w:p>
        </w:tc>
      </w:tr>
      <w:tr w:rsidR="009B0D5C" w:rsidRPr="00F32BD8" w:rsidTr="00D66E1E">
        <w:trPr>
          <w:trHeight w:hRule="exact" w:val="5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32"/>
              <w:ind w:left="207"/>
              <w:rPr>
                <w:sz w:val="22"/>
                <w:szCs w:val="22"/>
              </w:rPr>
            </w:pPr>
            <w:r w:rsidRPr="00F32BD8">
              <w:rPr>
                <w:sz w:val="22"/>
                <w:szCs w:val="22"/>
              </w:rPr>
              <w:t>(3)</w:t>
            </w:r>
          </w:p>
        </w:tc>
        <w:tc>
          <w:tcPr>
            <w:tcW w:w="8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09"/>
              <w:ind w:left="117"/>
              <w:rPr>
                <w:sz w:val="22"/>
                <w:szCs w:val="22"/>
              </w:rPr>
            </w:pPr>
            <w:r w:rsidRPr="00F32BD8">
              <w:rPr>
                <w:w w:val="115"/>
                <w:sz w:val="22"/>
                <w:szCs w:val="22"/>
              </w:rPr>
              <w:t>Diisi</w:t>
            </w:r>
            <w:r w:rsidRPr="00F32BD8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dengan</w:t>
            </w:r>
            <w:r w:rsidRPr="00F32BD8">
              <w:rPr>
                <w:spacing w:val="33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nama</w:t>
            </w:r>
            <w:r w:rsidRPr="00F32BD8">
              <w:rPr>
                <w:spacing w:val="42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satuan</w:t>
            </w:r>
            <w:r w:rsidRPr="00F32BD8">
              <w:rPr>
                <w:spacing w:val="26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kerja</w:t>
            </w:r>
            <w:r w:rsidRPr="00F32BD8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bersangkutan.</w:t>
            </w:r>
          </w:p>
        </w:tc>
      </w:tr>
      <w:tr w:rsidR="009B0D5C" w:rsidRPr="00F32BD8" w:rsidTr="00D66E1E">
        <w:trPr>
          <w:trHeight w:hRule="exact" w:val="544"/>
        </w:trPr>
        <w:tc>
          <w:tcPr>
            <w:tcW w:w="6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35"/>
              <w:ind w:left="207"/>
              <w:rPr>
                <w:sz w:val="22"/>
                <w:szCs w:val="22"/>
              </w:rPr>
            </w:pPr>
            <w:r w:rsidRPr="00F32BD8">
              <w:rPr>
                <w:sz w:val="22"/>
                <w:szCs w:val="22"/>
              </w:rPr>
              <w:t>(4)</w:t>
            </w:r>
          </w:p>
        </w:tc>
        <w:tc>
          <w:tcPr>
            <w:tcW w:w="842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26"/>
              <w:ind w:left="117"/>
              <w:rPr>
                <w:sz w:val="22"/>
                <w:szCs w:val="22"/>
              </w:rPr>
            </w:pPr>
            <w:r w:rsidRPr="00F32BD8">
              <w:rPr>
                <w:w w:val="115"/>
                <w:sz w:val="22"/>
                <w:szCs w:val="22"/>
              </w:rPr>
              <w:t>Diisi</w:t>
            </w:r>
            <w:r w:rsidRPr="00F32BD8">
              <w:rPr>
                <w:spacing w:val="15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dengan</w:t>
            </w:r>
            <w:r w:rsidRPr="00F32BD8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daftar</w:t>
            </w:r>
            <w:r w:rsidRPr="00F32BD8">
              <w:rPr>
                <w:spacing w:val="17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perhitungan</w:t>
            </w:r>
            <w:r w:rsidRPr="00F32BD8">
              <w:rPr>
                <w:spacing w:val="41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pembayaran</w:t>
            </w:r>
            <w:r w:rsidRPr="00F32BD8">
              <w:rPr>
                <w:spacing w:val="48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honorarium</w:t>
            </w:r>
            <w:r w:rsidRPr="00F32BD8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/</w:t>
            </w:r>
            <w:r w:rsidRPr="00F32BD8">
              <w:rPr>
                <w:spacing w:val="-38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vakasi.</w:t>
            </w:r>
          </w:p>
        </w:tc>
      </w:tr>
      <w:tr w:rsidR="009B0D5C" w:rsidRPr="00F32BD8" w:rsidTr="00D66E1E">
        <w:trPr>
          <w:trHeight w:hRule="exact" w:val="539"/>
        </w:trPr>
        <w:tc>
          <w:tcPr>
            <w:tcW w:w="6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20"/>
              <w:ind w:left="211"/>
              <w:rPr>
                <w:sz w:val="22"/>
                <w:szCs w:val="22"/>
              </w:rPr>
            </w:pPr>
            <w:r w:rsidRPr="00F32BD8">
              <w:rPr>
                <w:sz w:val="22"/>
                <w:szCs w:val="22"/>
              </w:rPr>
              <w:t>(5)</w:t>
            </w:r>
          </w:p>
        </w:tc>
        <w:tc>
          <w:tcPr>
            <w:tcW w:w="842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12"/>
              <w:ind w:left="122"/>
              <w:rPr>
                <w:sz w:val="22"/>
                <w:szCs w:val="22"/>
              </w:rPr>
            </w:pPr>
            <w:r w:rsidRPr="00F32BD8">
              <w:rPr>
                <w:w w:val="115"/>
                <w:sz w:val="22"/>
                <w:szCs w:val="22"/>
              </w:rPr>
              <w:t>Diisi</w:t>
            </w:r>
            <w:r w:rsidRPr="00F32BD8">
              <w:rPr>
                <w:spacing w:val="11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dengan</w:t>
            </w:r>
            <w:r w:rsidRPr="00F32BD8">
              <w:rPr>
                <w:spacing w:val="17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bulan</w:t>
            </w:r>
            <w:r w:rsidRPr="00F32BD8">
              <w:rPr>
                <w:spacing w:val="25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pembayaran</w:t>
            </w:r>
            <w:r w:rsidRPr="00F32BD8">
              <w:rPr>
                <w:spacing w:val="28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yang</w:t>
            </w:r>
            <w:r w:rsidRPr="00F32BD8">
              <w:rPr>
                <w:spacing w:val="7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dimintakan.</w:t>
            </w:r>
          </w:p>
        </w:tc>
      </w:tr>
      <w:tr w:rsidR="009B0D5C" w:rsidRPr="00F32BD8" w:rsidTr="00D66E1E">
        <w:trPr>
          <w:trHeight w:hRule="exact" w:val="533"/>
        </w:trPr>
        <w:tc>
          <w:tcPr>
            <w:tcW w:w="673" w:type="dxa"/>
            <w:tcBorders>
              <w:top w:val="single" w:sz="6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32"/>
              <w:ind w:left="216"/>
              <w:rPr>
                <w:sz w:val="22"/>
                <w:szCs w:val="22"/>
              </w:rPr>
            </w:pPr>
            <w:r w:rsidRPr="00F32BD8">
              <w:rPr>
                <w:sz w:val="22"/>
                <w:szCs w:val="22"/>
              </w:rPr>
              <w:t>(6)</w:t>
            </w:r>
          </w:p>
        </w:tc>
        <w:tc>
          <w:tcPr>
            <w:tcW w:w="8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14"/>
              <w:ind w:left="122"/>
              <w:rPr>
                <w:sz w:val="22"/>
                <w:szCs w:val="22"/>
              </w:rPr>
            </w:pPr>
            <w:r w:rsidRPr="00F32BD8">
              <w:rPr>
                <w:w w:val="115"/>
                <w:sz w:val="22"/>
                <w:szCs w:val="22"/>
              </w:rPr>
              <w:t>Diisi</w:t>
            </w:r>
            <w:r w:rsidRPr="00F32BD8">
              <w:rPr>
                <w:spacing w:val="33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dengan</w:t>
            </w:r>
            <w:r w:rsidRPr="00F32BD8">
              <w:rPr>
                <w:spacing w:val="42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tempat</w:t>
            </w:r>
            <w:r w:rsidRPr="00F32BD8">
              <w:rPr>
                <w:spacing w:val="34"/>
                <w:w w:val="115"/>
                <w:sz w:val="22"/>
                <w:szCs w:val="22"/>
              </w:rPr>
              <w:t xml:space="preserve"> </w:t>
            </w:r>
            <w:proofErr w:type="gramStart"/>
            <w:r w:rsidRPr="00F32BD8">
              <w:rPr>
                <w:w w:val="115"/>
                <w:sz w:val="22"/>
                <w:szCs w:val="22"/>
              </w:rPr>
              <w:t xml:space="preserve">penandatanganan </w:t>
            </w:r>
            <w:r w:rsidRPr="00F32BD8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surat</w:t>
            </w:r>
            <w:proofErr w:type="gramEnd"/>
            <w:r w:rsidRPr="00F32BD8">
              <w:rPr>
                <w:w w:val="115"/>
                <w:sz w:val="22"/>
                <w:szCs w:val="22"/>
              </w:rPr>
              <w:t>.</w:t>
            </w:r>
          </w:p>
        </w:tc>
      </w:tr>
      <w:tr w:rsidR="009B0D5C" w:rsidRPr="00F32BD8" w:rsidTr="00D66E1E">
        <w:trPr>
          <w:trHeight w:hRule="exact" w:val="542"/>
        </w:trPr>
        <w:tc>
          <w:tcPr>
            <w:tcW w:w="67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19"/>
              <w:ind w:left="216"/>
              <w:rPr>
                <w:sz w:val="22"/>
                <w:szCs w:val="22"/>
              </w:rPr>
            </w:pPr>
            <w:r w:rsidRPr="00F32BD8">
              <w:rPr>
                <w:sz w:val="22"/>
                <w:szCs w:val="22"/>
              </w:rPr>
              <w:t>(7)</w:t>
            </w:r>
          </w:p>
        </w:tc>
        <w:tc>
          <w:tcPr>
            <w:tcW w:w="842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15"/>
              <w:ind w:left="127"/>
              <w:rPr>
                <w:sz w:val="22"/>
                <w:szCs w:val="22"/>
              </w:rPr>
            </w:pPr>
            <w:r w:rsidRPr="00F32BD8">
              <w:rPr>
                <w:w w:val="120"/>
                <w:sz w:val="22"/>
                <w:szCs w:val="22"/>
              </w:rPr>
              <w:t>Diisi</w:t>
            </w:r>
            <w:r w:rsidRPr="00F32BD8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F32BD8">
              <w:rPr>
                <w:w w:val="120"/>
                <w:sz w:val="22"/>
                <w:szCs w:val="22"/>
              </w:rPr>
              <w:t>dengan</w:t>
            </w:r>
            <w:r w:rsidRPr="00F32BD8">
              <w:rPr>
                <w:spacing w:val="-6"/>
                <w:w w:val="120"/>
                <w:sz w:val="22"/>
                <w:szCs w:val="22"/>
              </w:rPr>
              <w:t xml:space="preserve"> </w:t>
            </w:r>
            <w:r w:rsidRPr="00F32BD8">
              <w:rPr>
                <w:w w:val="120"/>
                <w:sz w:val="22"/>
                <w:szCs w:val="22"/>
              </w:rPr>
              <w:t>tanggal,</w:t>
            </w:r>
            <w:r w:rsidRPr="00F32BD8">
              <w:rPr>
                <w:spacing w:val="3"/>
                <w:w w:val="120"/>
                <w:sz w:val="22"/>
                <w:szCs w:val="22"/>
              </w:rPr>
              <w:t xml:space="preserve"> </w:t>
            </w:r>
            <w:r w:rsidRPr="00F32BD8">
              <w:rPr>
                <w:w w:val="120"/>
                <w:sz w:val="22"/>
                <w:szCs w:val="22"/>
              </w:rPr>
              <w:t>bulan,</w:t>
            </w:r>
            <w:r w:rsidRPr="00F32BD8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F32BD8">
              <w:rPr>
                <w:w w:val="120"/>
                <w:sz w:val="22"/>
                <w:szCs w:val="22"/>
              </w:rPr>
              <w:t>tahun</w:t>
            </w:r>
            <w:r w:rsidRPr="00F32BD8">
              <w:rPr>
                <w:spacing w:val="-6"/>
                <w:w w:val="120"/>
                <w:sz w:val="22"/>
                <w:szCs w:val="22"/>
              </w:rPr>
              <w:t xml:space="preserve"> </w:t>
            </w:r>
            <w:r w:rsidRPr="00F32BD8">
              <w:rPr>
                <w:w w:val="120"/>
                <w:sz w:val="22"/>
                <w:szCs w:val="22"/>
              </w:rPr>
              <w:t>penandatanganan</w:t>
            </w:r>
            <w:r w:rsidRPr="00F32BD8">
              <w:rPr>
                <w:spacing w:val="21"/>
                <w:w w:val="120"/>
                <w:sz w:val="22"/>
                <w:szCs w:val="22"/>
              </w:rPr>
              <w:t xml:space="preserve"> </w:t>
            </w:r>
            <w:r w:rsidRPr="00F32BD8">
              <w:rPr>
                <w:w w:val="120"/>
                <w:sz w:val="22"/>
                <w:szCs w:val="22"/>
              </w:rPr>
              <w:t>surat.</w:t>
            </w:r>
          </w:p>
        </w:tc>
      </w:tr>
      <w:tr w:rsidR="009B0D5C" w:rsidRPr="00F32BD8" w:rsidTr="00294AA2">
        <w:trPr>
          <w:trHeight w:hRule="exact" w:val="856"/>
        </w:trPr>
        <w:tc>
          <w:tcPr>
            <w:tcW w:w="67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14"/>
              <w:ind w:left="221"/>
              <w:rPr>
                <w:sz w:val="22"/>
                <w:szCs w:val="22"/>
              </w:rPr>
            </w:pPr>
            <w:r w:rsidRPr="00F32BD8">
              <w:rPr>
                <w:sz w:val="22"/>
                <w:szCs w:val="22"/>
              </w:rPr>
              <w:t>(8)</w:t>
            </w:r>
          </w:p>
        </w:tc>
        <w:tc>
          <w:tcPr>
            <w:tcW w:w="8425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B0D5C" w:rsidRPr="00F32BD8" w:rsidRDefault="009B0D5C" w:rsidP="00294AA2">
            <w:pPr>
              <w:pStyle w:val="TableParagraph"/>
              <w:kinsoku w:val="0"/>
              <w:overflowPunct w:val="0"/>
              <w:spacing w:before="133" w:line="264" w:lineRule="exact"/>
              <w:ind w:left="131" w:right="129" w:hanging="5"/>
              <w:rPr>
                <w:sz w:val="22"/>
                <w:szCs w:val="22"/>
              </w:rPr>
            </w:pPr>
            <w:proofErr w:type="gramStart"/>
            <w:r w:rsidRPr="00F32BD8">
              <w:rPr>
                <w:w w:val="115"/>
                <w:position w:val="1"/>
                <w:sz w:val="22"/>
                <w:szCs w:val="22"/>
              </w:rPr>
              <w:t xml:space="preserve">Diisi </w:t>
            </w:r>
            <w:r w:rsidRPr="00F32BD8">
              <w:rPr>
                <w:spacing w:val="8"/>
                <w:w w:val="115"/>
                <w:position w:val="1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position w:val="1"/>
                <w:sz w:val="22"/>
                <w:szCs w:val="22"/>
              </w:rPr>
              <w:t>dengan</w:t>
            </w:r>
            <w:proofErr w:type="gramEnd"/>
            <w:r w:rsidRPr="00F32BD8">
              <w:rPr>
                <w:w w:val="115"/>
                <w:position w:val="1"/>
                <w:sz w:val="22"/>
                <w:szCs w:val="22"/>
              </w:rPr>
              <w:t xml:space="preserve"> </w:t>
            </w:r>
            <w:r w:rsidRPr="00F32BD8">
              <w:rPr>
                <w:spacing w:val="10"/>
                <w:w w:val="115"/>
                <w:position w:val="1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position w:val="1"/>
                <w:sz w:val="22"/>
                <w:szCs w:val="22"/>
              </w:rPr>
              <w:t xml:space="preserve">tanda </w:t>
            </w:r>
            <w:r w:rsidRPr="00F32BD8">
              <w:rPr>
                <w:spacing w:val="13"/>
                <w:w w:val="115"/>
                <w:position w:val="1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 xml:space="preserve">tangan </w:t>
            </w:r>
            <w:r w:rsidRPr="00F32BD8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 xml:space="preserve">pejabat </w:t>
            </w:r>
            <w:r w:rsidRPr="00F32BD8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 xml:space="preserve">yang </w:t>
            </w:r>
            <w:r w:rsidRPr="00F32BD8">
              <w:rPr>
                <w:spacing w:val="7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 xml:space="preserve">berwenang </w:t>
            </w:r>
            <w:r w:rsidRPr="00F32BD8">
              <w:rPr>
                <w:spacing w:val="22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 xml:space="preserve">dan </w:t>
            </w:r>
            <w:r w:rsidRPr="00F32BD8">
              <w:rPr>
                <w:spacing w:val="5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dibubuhi</w:t>
            </w:r>
            <w:r w:rsidRPr="00F32BD8">
              <w:rPr>
                <w:w w:val="118"/>
                <w:sz w:val="22"/>
                <w:szCs w:val="22"/>
              </w:rPr>
              <w:t xml:space="preserve"> </w:t>
            </w:r>
            <w:r w:rsidRPr="00F32BD8">
              <w:rPr>
                <w:spacing w:val="2"/>
                <w:w w:val="115"/>
                <w:sz w:val="22"/>
                <w:szCs w:val="22"/>
              </w:rPr>
              <w:t>stempel</w:t>
            </w:r>
            <w:r w:rsidRPr="00F32BD8">
              <w:rPr>
                <w:spacing w:val="1"/>
                <w:w w:val="115"/>
                <w:sz w:val="22"/>
                <w:szCs w:val="22"/>
              </w:rPr>
              <w:t>/</w:t>
            </w:r>
            <w:r w:rsidRPr="00F32BD8">
              <w:rPr>
                <w:spacing w:val="-13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cap</w:t>
            </w:r>
            <w:r w:rsidRPr="00F32BD8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F32BD8">
              <w:rPr>
                <w:w w:val="115"/>
                <w:sz w:val="22"/>
                <w:szCs w:val="22"/>
              </w:rPr>
              <w:t>dinas.</w:t>
            </w:r>
          </w:p>
        </w:tc>
      </w:tr>
    </w:tbl>
    <w:p w:rsidR="009B0D5C" w:rsidRPr="00F32BD8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kinsoku w:val="0"/>
        <w:overflowPunct w:val="0"/>
        <w:spacing w:line="30" w:lineRule="atLeast"/>
        <w:ind w:left="113"/>
        <w:rPr>
          <w:rFonts w:ascii="Times New Roman" w:hAnsi="Times New Roman"/>
        </w:rPr>
      </w:pPr>
    </w:p>
    <w:p w:rsidR="009B0D5C" w:rsidRPr="00F32BD8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Default="009B0D5C" w:rsidP="009B0D5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9B0D5C" w:rsidRDefault="009B0D5C" w:rsidP="009B0D5C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9B0D5C" w:rsidRDefault="009B0D5C" w:rsidP="009B0D5C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5"/>
          <w:szCs w:val="25"/>
        </w:rPr>
      </w:pPr>
    </w:p>
    <w:p w:rsidR="009B0D5C" w:rsidRDefault="009B0D5C" w:rsidP="009B0D5C">
      <w:pPr>
        <w:ind w:left="90" w:firstLine="0"/>
        <w:rPr>
          <w:rFonts w:ascii="Arial" w:hAnsi="Arial" w:cs="Arial"/>
          <w:noProof/>
          <w:sz w:val="20"/>
          <w:szCs w:val="20"/>
          <w:lang w:val="en-US"/>
        </w:rPr>
      </w:pPr>
    </w:p>
    <w:p w:rsidR="009B0D5C" w:rsidRDefault="009B0D5C" w:rsidP="009B0D5C">
      <w:pPr>
        <w:ind w:left="90" w:firstLine="0"/>
        <w:rPr>
          <w:rFonts w:ascii="Arial" w:hAnsi="Arial" w:cs="Arial"/>
          <w:noProof/>
          <w:sz w:val="20"/>
          <w:szCs w:val="20"/>
          <w:lang w:val="en-US"/>
        </w:rPr>
      </w:pPr>
    </w:p>
    <w:p w:rsidR="009B0D5C" w:rsidRDefault="009B0D5C" w:rsidP="009B0D5C">
      <w:pPr>
        <w:ind w:left="90" w:firstLine="0"/>
        <w:rPr>
          <w:rFonts w:ascii="Arial" w:hAnsi="Arial" w:cs="Arial"/>
          <w:noProof/>
          <w:sz w:val="20"/>
          <w:szCs w:val="20"/>
          <w:lang w:val="en-US"/>
        </w:rPr>
      </w:pPr>
    </w:p>
    <w:p w:rsidR="009B0D5C" w:rsidRDefault="009B0D5C" w:rsidP="009B0D5C">
      <w:pPr>
        <w:ind w:left="90" w:firstLine="0"/>
        <w:rPr>
          <w:rFonts w:ascii="Arial" w:hAnsi="Arial" w:cs="Arial"/>
          <w:noProof/>
          <w:sz w:val="20"/>
          <w:szCs w:val="20"/>
          <w:lang w:val="en-US"/>
        </w:rPr>
      </w:pPr>
    </w:p>
    <w:p w:rsidR="009B0D5C" w:rsidRDefault="009B0D5C" w:rsidP="009B0D5C">
      <w:pPr>
        <w:ind w:left="90" w:firstLine="0"/>
        <w:rPr>
          <w:rFonts w:ascii="Arial" w:hAnsi="Arial" w:cs="Arial"/>
          <w:noProof/>
          <w:sz w:val="20"/>
          <w:szCs w:val="20"/>
          <w:lang w:val="en-US"/>
        </w:rPr>
      </w:pPr>
    </w:p>
    <w:p w:rsidR="009B0D5C" w:rsidRDefault="009B0D5C" w:rsidP="009B0D5C">
      <w:pPr>
        <w:ind w:left="90" w:firstLine="0"/>
        <w:rPr>
          <w:rFonts w:ascii="Arial" w:hAnsi="Arial" w:cs="Arial"/>
          <w:noProof/>
          <w:sz w:val="20"/>
          <w:szCs w:val="20"/>
          <w:lang w:val="en-US"/>
        </w:rPr>
      </w:pPr>
    </w:p>
    <w:p w:rsidR="009B0D5C" w:rsidRDefault="009B0D5C" w:rsidP="009B0D5C">
      <w:pPr>
        <w:ind w:left="90" w:firstLine="0"/>
        <w:rPr>
          <w:rFonts w:ascii="Arial" w:hAnsi="Arial" w:cs="Arial"/>
          <w:noProof/>
          <w:sz w:val="20"/>
          <w:szCs w:val="20"/>
          <w:lang w:val="en-US"/>
        </w:rPr>
      </w:pPr>
    </w:p>
    <w:p w:rsidR="009B0D5C" w:rsidRDefault="009B0D5C" w:rsidP="009B0D5C">
      <w:pPr>
        <w:ind w:left="90" w:firstLine="0"/>
        <w:rPr>
          <w:rFonts w:ascii="Arial" w:hAnsi="Arial" w:cs="Arial"/>
          <w:noProof/>
          <w:sz w:val="20"/>
          <w:szCs w:val="20"/>
          <w:lang w:val="en-US"/>
        </w:rPr>
      </w:pPr>
    </w:p>
    <w:p w:rsidR="009B0D5C" w:rsidRDefault="009B0D5C" w:rsidP="009B0D5C">
      <w:pPr>
        <w:ind w:left="90" w:firstLine="0"/>
        <w:rPr>
          <w:rFonts w:ascii="Arial" w:hAnsi="Arial" w:cs="Arial"/>
          <w:noProof/>
          <w:sz w:val="20"/>
          <w:szCs w:val="20"/>
          <w:lang w:val="en-US"/>
        </w:rPr>
      </w:pP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br w:type="textWrapping" w:clear="all"/>
      </w: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816AB2" w:rsidRDefault="00816AB2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C35E7A" w:rsidRDefault="009B0D5C" w:rsidP="009B0D5C">
      <w:pPr>
        <w:ind w:left="90" w:firstLine="0"/>
        <w:rPr>
          <w:rFonts w:ascii="Times New Roman" w:hAnsi="Times New Roman"/>
          <w:lang w:val="sv-SE"/>
        </w:rPr>
      </w:pPr>
      <w:r w:rsidRPr="00C35E7A">
        <w:rPr>
          <w:rFonts w:ascii="Times New Roman" w:hAnsi="Times New Roman"/>
          <w:lang w:val="sv-SE"/>
        </w:rPr>
        <w:t>LAMPIRAN 2</w:t>
      </w:r>
    </w:p>
    <w:p w:rsidR="009B0D5C" w:rsidRPr="00C35E7A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C35E7A" w:rsidRDefault="009B0D5C" w:rsidP="009B0D5C">
      <w:pPr>
        <w:pStyle w:val="BodyText"/>
        <w:kinsoku w:val="0"/>
        <w:overflowPunct w:val="0"/>
        <w:ind w:left="0" w:right="138" w:firstLine="0"/>
        <w:jc w:val="center"/>
        <w:rPr>
          <w:rFonts w:ascii="Times New Roman" w:hAnsi="Times New Roman"/>
          <w:lang w:val="en-US"/>
        </w:rPr>
      </w:pPr>
      <w:r w:rsidRPr="00C35E7A">
        <w:rPr>
          <w:rFonts w:ascii="Times New Roman" w:hAnsi="Times New Roman"/>
          <w:w w:val="95"/>
          <w:lang w:val="en-US"/>
        </w:rPr>
        <w:t>KOP SURAT</w:t>
      </w:r>
    </w:p>
    <w:p w:rsidR="009B0D5C" w:rsidRPr="00C35E7A" w:rsidRDefault="009B0D5C" w:rsidP="009B0D5C">
      <w:pPr>
        <w:pBdr>
          <w:bottom w:val="single" w:sz="4" w:space="1" w:color="auto"/>
        </w:pBdr>
        <w:ind w:left="90" w:firstLine="0"/>
        <w:jc w:val="center"/>
        <w:rPr>
          <w:rFonts w:ascii="Times New Roman" w:hAnsi="Times New Roman"/>
          <w:lang w:val="sv-SE"/>
        </w:rPr>
      </w:pPr>
    </w:p>
    <w:p w:rsidR="009B0D5C" w:rsidRPr="00C35E7A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C35E7A" w:rsidRDefault="009B0D5C" w:rsidP="009B0D5C">
      <w:pPr>
        <w:ind w:left="90" w:firstLine="0"/>
        <w:jc w:val="center"/>
        <w:rPr>
          <w:rFonts w:ascii="Times New Roman" w:hAnsi="Times New Roman"/>
          <w:w w:val="95"/>
          <w:lang w:val="en-US"/>
        </w:rPr>
      </w:pPr>
      <w:r w:rsidRPr="00C35E7A">
        <w:rPr>
          <w:rFonts w:ascii="Times New Roman" w:hAnsi="Times New Roman"/>
          <w:w w:val="95"/>
        </w:rPr>
        <w:t>SURAT</w:t>
      </w:r>
      <w:r w:rsidRPr="00C35E7A">
        <w:rPr>
          <w:rFonts w:ascii="Times New Roman" w:hAnsi="Times New Roman"/>
          <w:spacing w:val="23"/>
          <w:w w:val="95"/>
        </w:rPr>
        <w:t xml:space="preserve"> </w:t>
      </w:r>
      <w:r w:rsidRPr="00C35E7A">
        <w:rPr>
          <w:rFonts w:ascii="Times New Roman" w:hAnsi="Times New Roman"/>
          <w:w w:val="95"/>
        </w:rPr>
        <w:t xml:space="preserve">PERNYATAAN </w:t>
      </w:r>
      <w:r w:rsidRPr="00C35E7A">
        <w:rPr>
          <w:rFonts w:ascii="Times New Roman" w:hAnsi="Times New Roman"/>
          <w:spacing w:val="8"/>
          <w:w w:val="95"/>
        </w:rPr>
        <w:t xml:space="preserve"> </w:t>
      </w:r>
      <w:r w:rsidRPr="00C35E7A">
        <w:rPr>
          <w:rFonts w:ascii="Times New Roman" w:hAnsi="Times New Roman"/>
          <w:w w:val="95"/>
        </w:rPr>
        <w:t>TANGGUNG</w:t>
      </w:r>
      <w:r w:rsidRPr="00C35E7A">
        <w:rPr>
          <w:rFonts w:ascii="Times New Roman" w:hAnsi="Times New Roman"/>
          <w:spacing w:val="39"/>
          <w:w w:val="95"/>
        </w:rPr>
        <w:t xml:space="preserve"> </w:t>
      </w:r>
      <w:r w:rsidRPr="00C35E7A">
        <w:rPr>
          <w:rFonts w:ascii="Times New Roman" w:hAnsi="Times New Roman"/>
          <w:w w:val="95"/>
        </w:rPr>
        <w:t>JAWAB</w:t>
      </w:r>
      <w:r w:rsidRPr="00C35E7A">
        <w:rPr>
          <w:rFonts w:ascii="Times New Roman" w:hAnsi="Times New Roman"/>
          <w:spacing w:val="46"/>
          <w:w w:val="95"/>
        </w:rPr>
        <w:t xml:space="preserve"> </w:t>
      </w:r>
      <w:r w:rsidRPr="00C35E7A">
        <w:rPr>
          <w:rFonts w:ascii="Times New Roman" w:hAnsi="Times New Roman"/>
          <w:w w:val="95"/>
        </w:rPr>
        <w:t>MUTLAK</w:t>
      </w:r>
    </w:p>
    <w:p w:rsidR="009B0D5C" w:rsidRPr="00C35E7A" w:rsidRDefault="009B0D5C" w:rsidP="009B0D5C">
      <w:pPr>
        <w:ind w:left="90" w:firstLine="0"/>
        <w:jc w:val="center"/>
        <w:rPr>
          <w:rFonts w:ascii="Times New Roman" w:hAnsi="Times New Roman"/>
          <w:lang w:val="en-US"/>
        </w:rPr>
      </w:pPr>
      <w:r w:rsidRPr="00C35E7A">
        <w:rPr>
          <w:rFonts w:ascii="Times New Roman" w:hAnsi="Times New Roman"/>
          <w:w w:val="95"/>
          <w:lang w:val="en-US"/>
        </w:rPr>
        <w:t>SEBAGAI PENJAMINAN</w:t>
      </w:r>
    </w:p>
    <w:p w:rsidR="009B0D5C" w:rsidRPr="00C35E7A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C35E7A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C35E7A" w:rsidRDefault="009B0D5C" w:rsidP="009B0D5C">
      <w:pPr>
        <w:ind w:left="90" w:firstLine="0"/>
        <w:rPr>
          <w:rFonts w:ascii="Times New Roman" w:hAnsi="Times New Roman"/>
          <w:w w:val="110"/>
          <w:lang w:val="en-US"/>
        </w:rPr>
      </w:pPr>
      <w:r w:rsidRPr="00C35E7A">
        <w:rPr>
          <w:rFonts w:ascii="Times New Roman" w:hAnsi="Times New Roman"/>
          <w:w w:val="110"/>
        </w:rPr>
        <w:t>Yang</w:t>
      </w:r>
      <w:r w:rsidRPr="00C35E7A">
        <w:rPr>
          <w:rFonts w:ascii="Times New Roman" w:hAnsi="Times New Roman"/>
          <w:spacing w:val="39"/>
          <w:w w:val="110"/>
        </w:rPr>
        <w:t xml:space="preserve"> </w:t>
      </w:r>
      <w:r w:rsidRPr="00C35E7A">
        <w:rPr>
          <w:rFonts w:ascii="Times New Roman" w:hAnsi="Times New Roman"/>
          <w:w w:val="110"/>
        </w:rPr>
        <w:t>bertanda</w:t>
      </w:r>
      <w:r w:rsidRPr="00C35E7A">
        <w:rPr>
          <w:rFonts w:ascii="Times New Roman" w:hAnsi="Times New Roman"/>
          <w:spacing w:val="54"/>
          <w:w w:val="110"/>
        </w:rPr>
        <w:t xml:space="preserve"> </w:t>
      </w:r>
      <w:r w:rsidRPr="00C35E7A">
        <w:rPr>
          <w:rFonts w:ascii="Times New Roman" w:hAnsi="Times New Roman"/>
          <w:w w:val="110"/>
        </w:rPr>
        <w:t>tangan</w:t>
      </w:r>
      <w:r w:rsidRPr="00C35E7A">
        <w:rPr>
          <w:rFonts w:ascii="Times New Roman" w:hAnsi="Times New Roman"/>
          <w:spacing w:val="51"/>
          <w:w w:val="110"/>
        </w:rPr>
        <w:t xml:space="preserve"> </w:t>
      </w:r>
      <w:r w:rsidRPr="00C35E7A">
        <w:rPr>
          <w:rFonts w:ascii="Times New Roman" w:hAnsi="Times New Roman"/>
          <w:w w:val="110"/>
        </w:rPr>
        <w:t>di</w:t>
      </w:r>
      <w:r w:rsidRPr="00C35E7A">
        <w:rPr>
          <w:rFonts w:ascii="Times New Roman" w:hAnsi="Times New Roman"/>
          <w:spacing w:val="23"/>
          <w:w w:val="110"/>
        </w:rPr>
        <w:t xml:space="preserve"> </w:t>
      </w:r>
      <w:r w:rsidRPr="00C35E7A">
        <w:rPr>
          <w:rFonts w:ascii="Times New Roman" w:hAnsi="Times New Roman"/>
          <w:w w:val="110"/>
        </w:rPr>
        <w:t>bawah</w:t>
      </w:r>
      <w:r w:rsidRPr="00C35E7A">
        <w:rPr>
          <w:rFonts w:ascii="Times New Roman" w:hAnsi="Times New Roman"/>
          <w:spacing w:val="52"/>
          <w:w w:val="110"/>
        </w:rPr>
        <w:t xml:space="preserve"> </w:t>
      </w:r>
      <w:r w:rsidRPr="00C35E7A">
        <w:rPr>
          <w:rFonts w:ascii="Times New Roman" w:hAnsi="Times New Roman"/>
          <w:w w:val="110"/>
        </w:rPr>
        <w:t>ini:</w:t>
      </w:r>
    </w:p>
    <w:p w:rsidR="009B0D5C" w:rsidRPr="00C35E7A" w:rsidRDefault="009B0D5C" w:rsidP="009B0D5C">
      <w:pPr>
        <w:ind w:left="90" w:firstLine="0"/>
        <w:rPr>
          <w:rFonts w:ascii="Times New Roman" w:hAnsi="Times New Roman"/>
          <w:w w:val="110"/>
          <w:lang w:val="en-US"/>
        </w:rPr>
      </w:pPr>
    </w:p>
    <w:p w:rsidR="009B0D5C" w:rsidRPr="00C35E7A" w:rsidRDefault="009B0D5C" w:rsidP="009B0D5C">
      <w:pPr>
        <w:spacing w:line="360" w:lineRule="auto"/>
        <w:ind w:left="86" w:firstLine="0"/>
        <w:rPr>
          <w:rFonts w:ascii="Times New Roman" w:hAnsi="Times New Roman"/>
          <w:w w:val="110"/>
          <w:lang w:val="en-US"/>
        </w:rPr>
      </w:pPr>
      <w:proofErr w:type="gramStart"/>
      <w:r w:rsidRPr="00C35E7A">
        <w:rPr>
          <w:rFonts w:ascii="Times New Roman" w:hAnsi="Times New Roman"/>
          <w:w w:val="110"/>
          <w:lang w:val="en-US"/>
        </w:rPr>
        <w:t>Nama</w:t>
      </w:r>
      <w:r w:rsidR="00BB568A">
        <w:rPr>
          <w:rFonts w:ascii="Times New Roman" w:hAnsi="Times New Roman"/>
          <w:w w:val="110"/>
          <w:lang w:val="en-US"/>
        </w:rPr>
        <w:t xml:space="preserve">  </w:t>
      </w:r>
      <w:r w:rsidRPr="00C35E7A">
        <w:rPr>
          <w:rFonts w:ascii="Times New Roman" w:hAnsi="Times New Roman"/>
          <w:w w:val="110"/>
          <w:lang w:val="en-US"/>
        </w:rPr>
        <w:tab/>
        <w:t>:  …………………………………………………………..</w:t>
      </w:r>
      <w:proofErr w:type="gramEnd"/>
      <w:r w:rsidRPr="00C35E7A">
        <w:rPr>
          <w:rFonts w:ascii="Times New Roman" w:hAnsi="Times New Roman"/>
          <w:w w:val="110"/>
          <w:lang w:val="en-US"/>
        </w:rPr>
        <w:t xml:space="preserve"> (1)</w:t>
      </w:r>
    </w:p>
    <w:p w:rsidR="009B0D5C" w:rsidRPr="00C35E7A" w:rsidRDefault="009B0D5C" w:rsidP="009B0D5C">
      <w:pPr>
        <w:spacing w:line="360" w:lineRule="auto"/>
        <w:ind w:left="86" w:firstLine="0"/>
        <w:rPr>
          <w:rFonts w:ascii="Times New Roman" w:hAnsi="Times New Roman"/>
          <w:w w:val="110"/>
          <w:lang w:val="en-US"/>
        </w:rPr>
      </w:pPr>
      <w:r w:rsidRPr="00C35E7A">
        <w:rPr>
          <w:rFonts w:ascii="Times New Roman" w:hAnsi="Times New Roman"/>
          <w:w w:val="110"/>
          <w:lang w:val="en-US"/>
        </w:rPr>
        <w:t>NIP</w:t>
      </w:r>
      <w:proofErr w:type="gramStart"/>
      <w:r w:rsidRPr="00C35E7A">
        <w:rPr>
          <w:rFonts w:ascii="Times New Roman" w:hAnsi="Times New Roman"/>
          <w:w w:val="110"/>
          <w:lang w:val="en-US"/>
        </w:rPr>
        <w:tab/>
      </w:r>
      <w:r w:rsidRPr="00C35E7A">
        <w:rPr>
          <w:rFonts w:ascii="Times New Roman" w:hAnsi="Times New Roman"/>
          <w:w w:val="110"/>
          <w:lang w:val="en-US"/>
        </w:rPr>
        <w:tab/>
        <w:t>:  …………………………………………………………..</w:t>
      </w:r>
      <w:proofErr w:type="gramEnd"/>
      <w:r w:rsidRPr="00C35E7A">
        <w:rPr>
          <w:rFonts w:ascii="Times New Roman" w:hAnsi="Times New Roman"/>
          <w:w w:val="110"/>
          <w:lang w:val="en-US"/>
        </w:rPr>
        <w:t xml:space="preserve"> (2)</w:t>
      </w:r>
    </w:p>
    <w:p w:rsidR="009B0D5C" w:rsidRPr="00C35E7A" w:rsidRDefault="009B0D5C" w:rsidP="009B0D5C">
      <w:pPr>
        <w:spacing w:line="360" w:lineRule="auto"/>
        <w:ind w:left="86" w:firstLine="0"/>
        <w:rPr>
          <w:rFonts w:ascii="Times New Roman" w:hAnsi="Times New Roman"/>
          <w:w w:val="110"/>
          <w:lang w:val="en-US"/>
        </w:rPr>
      </w:pPr>
      <w:proofErr w:type="gramStart"/>
      <w:r w:rsidRPr="00C35E7A">
        <w:rPr>
          <w:rFonts w:ascii="Times New Roman" w:hAnsi="Times New Roman"/>
          <w:w w:val="110"/>
          <w:lang w:val="en-US"/>
        </w:rPr>
        <w:t>Jabatan</w:t>
      </w:r>
      <w:r w:rsidRPr="00C35E7A">
        <w:rPr>
          <w:rFonts w:ascii="Times New Roman" w:hAnsi="Times New Roman"/>
          <w:w w:val="110"/>
          <w:lang w:val="en-US"/>
        </w:rPr>
        <w:tab/>
        <w:t>:  …………………………………………………………..</w:t>
      </w:r>
      <w:proofErr w:type="gramEnd"/>
      <w:r w:rsidRPr="00C35E7A">
        <w:rPr>
          <w:rFonts w:ascii="Times New Roman" w:hAnsi="Times New Roman"/>
          <w:w w:val="110"/>
          <w:lang w:val="en-US"/>
        </w:rPr>
        <w:t xml:space="preserve"> (3)</w:t>
      </w:r>
    </w:p>
    <w:p w:rsidR="009B0D5C" w:rsidRPr="00C35E7A" w:rsidRDefault="009B0D5C" w:rsidP="009B0D5C">
      <w:pPr>
        <w:pStyle w:val="BodyText"/>
        <w:kinsoku w:val="0"/>
        <w:overflowPunct w:val="0"/>
        <w:spacing w:before="214"/>
        <w:ind w:left="131" w:hanging="45"/>
        <w:rPr>
          <w:rFonts w:ascii="Times New Roman" w:hAnsi="Times New Roman"/>
        </w:rPr>
      </w:pPr>
      <w:r w:rsidRPr="00C35E7A">
        <w:rPr>
          <w:rFonts w:ascii="Times New Roman" w:hAnsi="Times New Roman"/>
          <w:w w:val="115"/>
        </w:rPr>
        <w:t>Menyatakan</w:t>
      </w:r>
      <w:r w:rsidRPr="00C35E7A">
        <w:rPr>
          <w:rFonts w:ascii="Times New Roman" w:hAnsi="Times New Roman"/>
          <w:spacing w:val="23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dengan</w:t>
      </w:r>
      <w:r w:rsidRPr="00C35E7A">
        <w:rPr>
          <w:rFonts w:ascii="Times New Roman" w:hAnsi="Times New Roman"/>
          <w:spacing w:val="17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sesungguhnya</w:t>
      </w:r>
      <w:r w:rsidRPr="00C35E7A">
        <w:rPr>
          <w:rFonts w:ascii="Times New Roman" w:hAnsi="Times New Roman"/>
          <w:spacing w:val="16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bahwa:</w:t>
      </w:r>
    </w:p>
    <w:p w:rsidR="009B0D5C" w:rsidRPr="00C35E7A" w:rsidRDefault="009B0D5C" w:rsidP="009B0D5C">
      <w:pPr>
        <w:pStyle w:val="BodyText"/>
        <w:kinsoku w:val="0"/>
        <w:overflowPunct w:val="0"/>
        <w:spacing w:line="238" w:lineRule="auto"/>
        <w:ind w:left="360" w:right="432" w:hanging="274"/>
        <w:rPr>
          <w:rFonts w:ascii="Times New Roman" w:hAnsi="Times New Roman"/>
          <w:w w:val="110"/>
          <w:lang w:val="en-US"/>
        </w:rPr>
      </w:pPr>
      <w:r w:rsidRPr="00C35E7A">
        <w:rPr>
          <w:rFonts w:ascii="Times New Roman" w:hAnsi="Times New Roman"/>
          <w:w w:val="120"/>
        </w:rPr>
        <w:t>1.</w:t>
      </w:r>
      <w:r w:rsidRPr="00C35E7A">
        <w:rPr>
          <w:rFonts w:ascii="Times New Roman" w:hAnsi="Times New Roman"/>
          <w:w w:val="120"/>
          <w:lang w:val="en-US"/>
        </w:rPr>
        <w:tab/>
      </w:r>
      <w:r w:rsidRPr="00C35E7A">
        <w:rPr>
          <w:rFonts w:ascii="Times New Roman" w:hAnsi="Times New Roman"/>
          <w:w w:val="120"/>
        </w:rPr>
        <w:t>Bersedia</w:t>
      </w:r>
      <w:r w:rsidRPr="00C35E7A">
        <w:rPr>
          <w:rFonts w:ascii="Times New Roman" w:hAnsi="Times New Roman"/>
          <w:spacing w:val="47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untuk</w:t>
      </w:r>
      <w:r w:rsidRPr="00C35E7A">
        <w:rPr>
          <w:rFonts w:ascii="Times New Roman" w:hAnsi="Times New Roman"/>
          <w:spacing w:val="53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menjamin</w:t>
      </w:r>
      <w:r w:rsidRPr="00C35E7A">
        <w:rPr>
          <w:rFonts w:ascii="Times New Roman" w:hAnsi="Times New Roman"/>
          <w:spacing w:val="67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...............</w:t>
      </w:r>
      <w:r w:rsidRPr="00C35E7A">
        <w:rPr>
          <w:rFonts w:ascii="Times New Roman" w:hAnsi="Times New Roman"/>
          <w:spacing w:val="-50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(4)</w:t>
      </w:r>
      <w:r w:rsidRPr="00C35E7A">
        <w:rPr>
          <w:rFonts w:ascii="Times New Roman" w:hAnsi="Times New Roman"/>
          <w:spacing w:val="-40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...........</w:t>
      </w:r>
      <w:r w:rsidRPr="00C35E7A">
        <w:rPr>
          <w:rFonts w:ascii="Times New Roman" w:hAnsi="Times New Roman"/>
          <w:spacing w:val="44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sehubungan</w:t>
      </w:r>
      <w:r w:rsidRPr="00C35E7A">
        <w:rPr>
          <w:rFonts w:ascii="Times New Roman" w:hAnsi="Times New Roman"/>
          <w:spacing w:val="53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dengan</w:t>
      </w:r>
      <w:r w:rsidRPr="00C35E7A">
        <w:rPr>
          <w:rFonts w:ascii="Times New Roman" w:hAnsi="Times New Roman"/>
          <w:w w:val="114"/>
        </w:rPr>
        <w:t xml:space="preserve"> </w:t>
      </w:r>
      <w:r w:rsidRPr="00C35E7A">
        <w:rPr>
          <w:rFonts w:ascii="Times New Roman" w:hAnsi="Times New Roman"/>
          <w:w w:val="120"/>
        </w:rPr>
        <w:t>pekerjaan</w:t>
      </w:r>
      <w:r w:rsidRPr="00C35E7A">
        <w:rPr>
          <w:rFonts w:ascii="Times New Roman" w:hAnsi="Times New Roman"/>
          <w:spacing w:val="16"/>
          <w:w w:val="120"/>
        </w:rPr>
        <w:t xml:space="preserve"> </w:t>
      </w:r>
      <w:r w:rsidRPr="00C35E7A">
        <w:rPr>
          <w:rFonts w:ascii="Times New Roman" w:hAnsi="Times New Roman"/>
          <w:spacing w:val="1"/>
          <w:w w:val="120"/>
        </w:rPr>
        <w:t>......................</w:t>
      </w:r>
      <w:r w:rsidRPr="00C35E7A">
        <w:rPr>
          <w:rFonts w:ascii="Times New Roman" w:hAnsi="Times New Roman"/>
          <w:spacing w:val="2"/>
          <w:w w:val="120"/>
        </w:rPr>
        <w:t>(5)</w:t>
      </w:r>
      <w:r w:rsidRPr="00C35E7A">
        <w:rPr>
          <w:rFonts w:ascii="Times New Roman" w:hAnsi="Times New Roman"/>
          <w:spacing w:val="-56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...................</w:t>
      </w:r>
      <w:r w:rsidRPr="00C35E7A">
        <w:rPr>
          <w:rFonts w:ascii="Times New Roman" w:hAnsi="Times New Roman"/>
          <w:spacing w:val="-59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,</w:t>
      </w:r>
      <w:r w:rsidRPr="00C35E7A">
        <w:rPr>
          <w:rFonts w:ascii="Times New Roman" w:hAnsi="Times New Roman"/>
          <w:spacing w:val="13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berdasarkan</w:t>
      </w:r>
      <w:r w:rsidRPr="00C35E7A">
        <w:rPr>
          <w:rFonts w:ascii="Times New Roman" w:hAnsi="Times New Roman"/>
          <w:spacing w:val="14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surat</w:t>
      </w:r>
      <w:r w:rsidRPr="00C35E7A">
        <w:rPr>
          <w:rFonts w:ascii="Times New Roman" w:hAnsi="Times New Roman"/>
          <w:spacing w:val="42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perjanjian</w:t>
      </w:r>
      <w:r w:rsidRPr="00C35E7A">
        <w:rPr>
          <w:rFonts w:ascii="Times New Roman" w:hAnsi="Times New Roman"/>
          <w:spacing w:val="22"/>
          <w:w w:val="115"/>
        </w:rPr>
        <w:t xml:space="preserve"> </w:t>
      </w:r>
      <w:r w:rsidRPr="00C35E7A">
        <w:rPr>
          <w:rFonts w:ascii="Times New Roman" w:hAnsi="Times New Roman"/>
          <w:w w:val="120"/>
        </w:rPr>
        <w:t>kerja</w:t>
      </w:r>
      <w:r w:rsidRPr="00C35E7A">
        <w:rPr>
          <w:rFonts w:ascii="Times New Roman" w:hAnsi="Times New Roman"/>
          <w:spacing w:val="39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Nomor</w:t>
      </w:r>
      <w:r w:rsidRPr="00C35E7A">
        <w:rPr>
          <w:rFonts w:ascii="Times New Roman" w:hAnsi="Times New Roman"/>
          <w:spacing w:val="9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..............</w:t>
      </w:r>
      <w:r w:rsidRPr="00C35E7A">
        <w:rPr>
          <w:rFonts w:ascii="Times New Roman" w:hAnsi="Times New Roman"/>
          <w:spacing w:val="22"/>
          <w:w w:val="120"/>
        </w:rPr>
        <w:t>.</w:t>
      </w:r>
      <w:r w:rsidRPr="00C35E7A">
        <w:rPr>
          <w:rFonts w:ascii="Times New Roman" w:hAnsi="Times New Roman"/>
          <w:w w:val="120"/>
        </w:rPr>
        <w:t>(6)</w:t>
      </w:r>
      <w:r w:rsidRPr="00C35E7A">
        <w:rPr>
          <w:rFonts w:ascii="Times New Roman" w:hAnsi="Times New Roman"/>
          <w:spacing w:val="-59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................</w:t>
      </w:r>
      <w:r w:rsidRPr="00C35E7A">
        <w:rPr>
          <w:rFonts w:ascii="Times New Roman" w:hAnsi="Times New Roman"/>
          <w:spacing w:val="32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tanggal</w:t>
      </w:r>
      <w:r w:rsidRPr="00C35E7A">
        <w:rPr>
          <w:rFonts w:ascii="Times New Roman" w:hAnsi="Times New Roman"/>
          <w:spacing w:val="54"/>
          <w:w w:val="120"/>
        </w:rPr>
        <w:t xml:space="preserve"> </w:t>
      </w:r>
      <w:r w:rsidRPr="00C35E7A">
        <w:rPr>
          <w:rFonts w:ascii="Times New Roman" w:hAnsi="Times New Roman"/>
          <w:spacing w:val="2"/>
          <w:w w:val="120"/>
        </w:rPr>
        <w:t>...</w:t>
      </w:r>
      <w:r w:rsidRPr="00C35E7A">
        <w:rPr>
          <w:rFonts w:ascii="Times New Roman" w:hAnsi="Times New Roman"/>
          <w:spacing w:val="1"/>
          <w:w w:val="120"/>
        </w:rPr>
        <w:t>.........</w:t>
      </w:r>
      <w:r w:rsidRPr="00C35E7A">
        <w:rPr>
          <w:rFonts w:ascii="Times New Roman" w:hAnsi="Times New Roman"/>
          <w:spacing w:val="2"/>
          <w:w w:val="120"/>
        </w:rPr>
        <w:t>(7)</w:t>
      </w:r>
      <w:r w:rsidRPr="00C35E7A">
        <w:rPr>
          <w:rFonts w:ascii="Times New Roman" w:hAnsi="Times New Roman"/>
          <w:spacing w:val="-59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............</w:t>
      </w:r>
      <w:r w:rsidRPr="00C35E7A">
        <w:rPr>
          <w:rFonts w:ascii="Times New Roman" w:hAnsi="Times New Roman"/>
          <w:spacing w:val="25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dengan</w:t>
      </w:r>
      <w:r w:rsidRPr="00C35E7A">
        <w:rPr>
          <w:rFonts w:ascii="Times New Roman" w:hAnsi="Times New Roman"/>
          <w:spacing w:val="54"/>
          <w:w w:val="115"/>
        </w:rPr>
        <w:t xml:space="preserve"> </w:t>
      </w:r>
      <w:r w:rsidRPr="00C35E7A">
        <w:rPr>
          <w:rFonts w:ascii="Times New Roman" w:hAnsi="Times New Roman"/>
          <w:w w:val="120"/>
        </w:rPr>
        <w:t>nilai</w:t>
      </w:r>
      <w:r w:rsidRPr="00C35E7A">
        <w:rPr>
          <w:rFonts w:ascii="Times New Roman" w:hAnsi="Times New Roman"/>
          <w:spacing w:val="33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kontrak</w:t>
      </w:r>
      <w:r w:rsidRPr="00C35E7A">
        <w:rPr>
          <w:rFonts w:ascii="Times New Roman" w:hAnsi="Times New Roman"/>
          <w:spacing w:val="45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sebesar</w:t>
      </w:r>
      <w:r w:rsidRPr="00C35E7A">
        <w:rPr>
          <w:rFonts w:ascii="Times New Roman" w:hAnsi="Times New Roman"/>
          <w:spacing w:val="31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Rp</w:t>
      </w:r>
      <w:r w:rsidRPr="00C35E7A">
        <w:rPr>
          <w:rFonts w:ascii="Times New Roman" w:hAnsi="Times New Roman"/>
          <w:spacing w:val="36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</w:t>
      </w:r>
      <w:r w:rsidRPr="00C35E7A">
        <w:rPr>
          <w:rFonts w:ascii="Times New Roman" w:hAnsi="Times New Roman"/>
          <w:spacing w:val="1"/>
          <w:w w:val="120"/>
        </w:rPr>
        <w:t>(8)</w:t>
      </w:r>
      <w:r w:rsidRPr="00C35E7A">
        <w:rPr>
          <w:rFonts w:ascii="Times New Roman" w:hAnsi="Times New Roman"/>
          <w:spacing w:val="-49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</w:t>
      </w:r>
      <w:r w:rsidRPr="00C35E7A">
        <w:rPr>
          <w:rFonts w:ascii="Times New Roman" w:hAnsi="Times New Roman"/>
          <w:spacing w:val="18"/>
          <w:w w:val="120"/>
        </w:rPr>
        <w:t xml:space="preserve"> </w:t>
      </w:r>
      <w:r w:rsidRPr="00C35E7A">
        <w:rPr>
          <w:rFonts w:ascii="Times New Roman" w:hAnsi="Times New Roman"/>
          <w:spacing w:val="1"/>
          <w:w w:val="120"/>
        </w:rPr>
        <w:t>(</w:t>
      </w:r>
      <w:r w:rsidRPr="00C35E7A">
        <w:rPr>
          <w:rFonts w:ascii="Times New Roman" w:hAnsi="Times New Roman"/>
          <w:w w:val="120"/>
        </w:rPr>
        <w:t>..................</w:t>
      </w:r>
      <w:r w:rsidRPr="00C35E7A">
        <w:rPr>
          <w:rFonts w:ascii="Times New Roman" w:hAnsi="Times New Roman"/>
          <w:spacing w:val="1"/>
          <w:w w:val="120"/>
        </w:rPr>
        <w:t>(9)</w:t>
      </w:r>
      <w:r w:rsidRPr="00C35E7A">
        <w:rPr>
          <w:rFonts w:ascii="Times New Roman" w:hAnsi="Times New Roman"/>
          <w:spacing w:val="-53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...............</w:t>
      </w:r>
      <w:r w:rsidRPr="00C35E7A">
        <w:rPr>
          <w:rFonts w:ascii="Times New Roman" w:hAnsi="Times New Roman"/>
          <w:spacing w:val="34"/>
          <w:w w:val="119"/>
        </w:rPr>
        <w:t xml:space="preserve"> </w:t>
      </w:r>
      <w:r w:rsidRPr="00C35E7A">
        <w:rPr>
          <w:rFonts w:ascii="Times New Roman" w:hAnsi="Times New Roman"/>
          <w:w w:val="110"/>
        </w:rPr>
        <w:t>r</w:t>
      </w:r>
      <w:r w:rsidRPr="00C35E7A">
        <w:rPr>
          <w:rFonts w:ascii="Times New Roman" w:hAnsi="Times New Roman"/>
          <w:spacing w:val="23"/>
          <w:w w:val="110"/>
        </w:rPr>
        <w:t>u</w:t>
      </w:r>
      <w:r w:rsidRPr="00C35E7A">
        <w:rPr>
          <w:rFonts w:ascii="Times New Roman" w:hAnsi="Times New Roman"/>
          <w:w w:val="110"/>
        </w:rPr>
        <w:t>piah)</w:t>
      </w:r>
      <w:r w:rsidRPr="00C35E7A">
        <w:rPr>
          <w:rFonts w:ascii="Times New Roman" w:hAnsi="Times New Roman"/>
          <w:spacing w:val="-30"/>
          <w:w w:val="110"/>
        </w:rPr>
        <w:t xml:space="preserve"> </w:t>
      </w:r>
      <w:r w:rsidRPr="00C35E7A">
        <w:rPr>
          <w:rFonts w:ascii="Times New Roman" w:hAnsi="Times New Roman"/>
          <w:w w:val="110"/>
        </w:rPr>
        <w:t>.</w:t>
      </w:r>
    </w:p>
    <w:p w:rsidR="009B0D5C" w:rsidRPr="00C35E7A" w:rsidRDefault="009B0D5C" w:rsidP="009B0D5C">
      <w:pPr>
        <w:pStyle w:val="BodyText"/>
        <w:kinsoku w:val="0"/>
        <w:overflowPunct w:val="0"/>
        <w:spacing w:line="238" w:lineRule="auto"/>
        <w:ind w:left="360" w:right="432" w:hanging="274"/>
        <w:rPr>
          <w:rFonts w:ascii="Times New Roman" w:hAnsi="Times New Roman"/>
        </w:rPr>
      </w:pPr>
      <w:r w:rsidRPr="00C35E7A">
        <w:rPr>
          <w:rFonts w:ascii="Times New Roman" w:hAnsi="Times New Roman"/>
          <w:w w:val="115"/>
        </w:rPr>
        <w:t>2.</w:t>
      </w:r>
      <w:r w:rsidRPr="00C35E7A">
        <w:rPr>
          <w:rFonts w:ascii="Times New Roman" w:hAnsi="Times New Roman"/>
          <w:w w:val="115"/>
          <w:lang w:val="en-US"/>
        </w:rPr>
        <w:tab/>
      </w:r>
      <w:r w:rsidRPr="00C35E7A">
        <w:rPr>
          <w:rFonts w:ascii="Times New Roman" w:hAnsi="Times New Roman"/>
          <w:w w:val="115"/>
        </w:rPr>
        <w:t>Apabila</w:t>
      </w:r>
      <w:r w:rsidRPr="00C35E7A">
        <w:rPr>
          <w:rFonts w:ascii="Times New Roman" w:hAnsi="Times New Roman"/>
          <w:spacing w:val="1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di</w:t>
      </w:r>
      <w:r w:rsidRPr="00C35E7A">
        <w:rPr>
          <w:rFonts w:ascii="Times New Roman" w:hAnsi="Times New Roman"/>
          <w:spacing w:val="54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kemudian</w:t>
      </w:r>
      <w:r w:rsidRPr="00C35E7A">
        <w:rPr>
          <w:rFonts w:ascii="Times New Roman" w:hAnsi="Times New Roman"/>
          <w:spacing w:val="18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hari</w:t>
      </w:r>
      <w:r w:rsidRPr="00C35E7A">
        <w:rPr>
          <w:rFonts w:ascii="Times New Roman" w:hAnsi="Times New Roman"/>
          <w:spacing w:val="10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.............</w:t>
      </w:r>
      <w:r w:rsidRPr="00C35E7A">
        <w:rPr>
          <w:rFonts w:ascii="Times New Roman" w:hAnsi="Times New Roman"/>
          <w:spacing w:val="70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(4)</w:t>
      </w:r>
      <w:r w:rsidRPr="00C35E7A">
        <w:rPr>
          <w:rFonts w:ascii="Times New Roman" w:hAnsi="Times New Roman"/>
          <w:spacing w:val="-43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........</w:t>
      </w:r>
      <w:r w:rsidRPr="00C35E7A">
        <w:rPr>
          <w:rFonts w:ascii="Times New Roman" w:hAnsi="Times New Roman"/>
          <w:spacing w:val="43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melakukan</w:t>
      </w:r>
      <w:r w:rsidRPr="00C35E7A">
        <w:rPr>
          <w:rFonts w:ascii="Times New Roman" w:hAnsi="Times New Roman"/>
          <w:spacing w:val="9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wanprestasi</w:t>
      </w:r>
      <w:r w:rsidRPr="00C35E7A">
        <w:rPr>
          <w:rFonts w:ascii="Times New Roman" w:hAnsi="Times New Roman"/>
          <w:spacing w:val="-22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/</w:t>
      </w:r>
      <w:r w:rsidRPr="00C35E7A">
        <w:rPr>
          <w:rFonts w:ascii="Times New Roman" w:hAnsi="Times New Roman"/>
          <w:spacing w:val="-26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tidak dapat</w:t>
      </w:r>
      <w:r w:rsidRPr="00C35E7A">
        <w:rPr>
          <w:rFonts w:ascii="Times New Roman" w:hAnsi="Times New Roman"/>
          <w:spacing w:val="50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menyelesaikan</w:t>
      </w:r>
      <w:r w:rsidRPr="00C35E7A">
        <w:rPr>
          <w:rFonts w:ascii="Times New Roman" w:hAnsi="Times New Roman"/>
          <w:spacing w:val="17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pekerjaan</w:t>
      </w:r>
      <w:r w:rsidRPr="00C35E7A">
        <w:rPr>
          <w:rFonts w:ascii="Times New Roman" w:hAnsi="Times New Roman"/>
          <w:spacing w:val="69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tersebut</w:t>
      </w:r>
      <w:r w:rsidRPr="00C35E7A">
        <w:rPr>
          <w:rFonts w:ascii="Times New Roman" w:hAnsi="Times New Roman"/>
          <w:spacing w:val="54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di</w:t>
      </w:r>
      <w:r w:rsidRPr="00C35E7A">
        <w:rPr>
          <w:rFonts w:ascii="Times New Roman" w:hAnsi="Times New Roman"/>
          <w:spacing w:val="38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atas,</w:t>
      </w:r>
      <w:r w:rsidRPr="00C35E7A">
        <w:rPr>
          <w:rFonts w:ascii="Times New Roman" w:hAnsi="Times New Roman"/>
          <w:spacing w:val="45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kami</w:t>
      </w:r>
      <w:r w:rsidRPr="00C35E7A">
        <w:rPr>
          <w:rFonts w:ascii="Times New Roman" w:hAnsi="Times New Roman"/>
          <w:spacing w:val="48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bersedia</w:t>
      </w:r>
      <w:r w:rsidRPr="00C35E7A">
        <w:rPr>
          <w:rFonts w:ascii="Times New Roman" w:hAnsi="Times New Roman"/>
          <w:spacing w:val="61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untuk</w:t>
      </w:r>
      <w:r w:rsidRPr="00C35E7A">
        <w:rPr>
          <w:rFonts w:ascii="Times New Roman" w:hAnsi="Times New Roman"/>
          <w:w w:val="122"/>
        </w:rPr>
        <w:t xml:space="preserve"> </w:t>
      </w:r>
      <w:r w:rsidRPr="00C35E7A">
        <w:rPr>
          <w:rFonts w:ascii="Times New Roman" w:hAnsi="Times New Roman"/>
          <w:w w:val="115"/>
        </w:rPr>
        <w:t>menanggung</w:t>
      </w:r>
      <w:r w:rsidRPr="00C35E7A">
        <w:rPr>
          <w:rFonts w:ascii="Times New Roman" w:hAnsi="Times New Roman"/>
          <w:spacing w:val="12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secara</w:t>
      </w:r>
      <w:r w:rsidRPr="00C35E7A">
        <w:rPr>
          <w:rFonts w:ascii="Times New Roman" w:hAnsi="Times New Roman"/>
          <w:spacing w:val="58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pribadi</w:t>
      </w:r>
      <w:r w:rsidRPr="00C35E7A">
        <w:rPr>
          <w:rFonts w:ascii="Times New Roman" w:hAnsi="Times New Roman"/>
          <w:spacing w:val="4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dan</w:t>
      </w:r>
      <w:r w:rsidRPr="00C35E7A">
        <w:rPr>
          <w:rFonts w:ascii="Times New Roman" w:hAnsi="Times New Roman"/>
          <w:spacing w:val="64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menyetorkannya</w:t>
      </w:r>
      <w:r w:rsidRPr="00C35E7A">
        <w:rPr>
          <w:rFonts w:ascii="Times New Roman" w:hAnsi="Times New Roman"/>
          <w:spacing w:val="19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ke</w:t>
      </w:r>
      <w:r w:rsidRPr="00C35E7A">
        <w:rPr>
          <w:rFonts w:ascii="Times New Roman" w:hAnsi="Times New Roman"/>
          <w:spacing w:val="66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Kas</w:t>
      </w:r>
      <w:r w:rsidRPr="00C35E7A">
        <w:rPr>
          <w:rFonts w:ascii="Times New Roman" w:hAnsi="Times New Roman"/>
          <w:spacing w:val="66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Negara</w:t>
      </w:r>
      <w:r w:rsidRPr="00C35E7A">
        <w:rPr>
          <w:rFonts w:ascii="Times New Roman" w:hAnsi="Times New Roman"/>
          <w:spacing w:val="15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sebesar</w:t>
      </w:r>
      <w:r w:rsidRPr="00C35E7A">
        <w:rPr>
          <w:rFonts w:ascii="Times New Roman" w:hAnsi="Times New Roman"/>
          <w:w w:val="118"/>
        </w:rPr>
        <w:t xml:space="preserve"> </w:t>
      </w:r>
      <w:r w:rsidRPr="00C35E7A">
        <w:rPr>
          <w:rFonts w:ascii="Times New Roman" w:hAnsi="Times New Roman"/>
          <w:w w:val="115"/>
        </w:rPr>
        <w:t>nilai</w:t>
      </w:r>
      <w:r w:rsidRPr="00C35E7A">
        <w:rPr>
          <w:rFonts w:ascii="Times New Roman" w:hAnsi="Times New Roman"/>
          <w:spacing w:val="22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pekerjaan</w:t>
      </w:r>
      <w:r w:rsidRPr="00C35E7A">
        <w:rPr>
          <w:rFonts w:ascii="Times New Roman" w:hAnsi="Times New Roman"/>
          <w:spacing w:val="27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yang</w:t>
      </w:r>
      <w:r w:rsidRPr="00C35E7A">
        <w:rPr>
          <w:rFonts w:ascii="Times New Roman" w:hAnsi="Times New Roman"/>
          <w:spacing w:val="19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dinyatakan</w:t>
      </w:r>
      <w:r w:rsidRPr="00C35E7A">
        <w:rPr>
          <w:rFonts w:ascii="Times New Roman" w:hAnsi="Times New Roman"/>
          <w:spacing w:val="24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wanprestasi</w:t>
      </w:r>
      <w:r w:rsidRPr="00C35E7A">
        <w:rPr>
          <w:rFonts w:ascii="Times New Roman" w:hAnsi="Times New Roman"/>
          <w:spacing w:val="-20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/</w:t>
      </w:r>
      <w:r w:rsidRPr="00C35E7A">
        <w:rPr>
          <w:rFonts w:ascii="Times New Roman" w:hAnsi="Times New Roman"/>
          <w:spacing w:val="-27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tidak</w:t>
      </w:r>
      <w:r w:rsidRPr="00C35E7A">
        <w:rPr>
          <w:rFonts w:ascii="Times New Roman" w:hAnsi="Times New Roman"/>
          <w:spacing w:val="22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dapat</w:t>
      </w:r>
      <w:r w:rsidRPr="00C35E7A">
        <w:rPr>
          <w:rFonts w:ascii="Times New Roman" w:hAnsi="Times New Roman"/>
          <w:spacing w:val="19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menyelesaikan</w:t>
      </w:r>
      <w:r w:rsidRPr="00C35E7A">
        <w:rPr>
          <w:rFonts w:ascii="Times New Roman" w:hAnsi="Times New Roman"/>
          <w:w w:val="114"/>
        </w:rPr>
        <w:t xml:space="preserve"> </w:t>
      </w:r>
      <w:r w:rsidRPr="00C35E7A">
        <w:rPr>
          <w:rFonts w:ascii="Times New Roman" w:hAnsi="Times New Roman"/>
          <w:w w:val="115"/>
        </w:rPr>
        <w:t>pekerjaan.</w:t>
      </w:r>
    </w:p>
    <w:p w:rsidR="009B0D5C" w:rsidRPr="00C35E7A" w:rsidRDefault="009B0D5C" w:rsidP="009B0D5C">
      <w:pPr>
        <w:pStyle w:val="BodyText"/>
        <w:kinsoku w:val="0"/>
        <w:overflowPunct w:val="0"/>
        <w:spacing w:before="11"/>
        <w:ind w:left="0"/>
        <w:rPr>
          <w:rFonts w:ascii="Times New Roman" w:hAnsi="Times New Roman"/>
        </w:rPr>
      </w:pPr>
    </w:p>
    <w:p w:rsidR="009B0D5C" w:rsidRPr="00C35E7A" w:rsidRDefault="009B0D5C" w:rsidP="009B0D5C">
      <w:pPr>
        <w:pStyle w:val="BodyText"/>
        <w:kinsoku w:val="0"/>
        <w:overflowPunct w:val="0"/>
        <w:ind w:left="360" w:hanging="360"/>
        <w:rPr>
          <w:rFonts w:ascii="Times New Roman" w:hAnsi="Times New Roman"/>
        </w:rPr>
      </w:pPr>
      <w:r w:rsidRPr="00C35E7A">
        <w:rPr>
          <w:rFonts w:ascii="Times New Roman" w:hAnsi="Times New Roman"/>
          <w:w w:val="115"/>
        </w:rPr>
        <w:t>Demikian</w:t>
      </w:r>
      <w:r w:rsidRPr="00C35E7A">
        <w:rPr>
          <w:rFonts w:ascii="Times New Roman" w:hAnsi="Times New Roman"/>
          <w:spacing w:val="37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pernyataan</w:t>
      </w:r>
      <w:r w:rsidRPr="00C35E7A">
        <w:rPr>
          <w:rFonts w:ascii="Times New Roman" w:hAnsi="Times New Roman"/>
          <w:spacing w:val="44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ini</w:t>
      </w:r>
      <w:r w:rsidRPr="00C35E7A">
        <w:rPr>
          <w:rFonts w:ascii="Times New Roman" w:hAnsi="Times New Roman"/>
          <w:spacing w:val="9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kami</w:t>
      </w:r>
      <w:r w:rsidRPr="00C35E7A">
        <w:rPr>
          <w:rFonts w:ascii="Times New Roman" w:hAnsi="Times New Roman"/>
          <w:spacing w:val="23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buat</w:t>
      </w:r>
      <w:r w:rsidRPr="00C35E7A">
        <w:rPr>
          <w:rFonts w:ascii="Times New Roman" w:hAnsi="Times New Roman"/>
          <w:spacing w:val="30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dengan</w:t>
      </w:r>
      <w:r w:rsidRPr="00C35E7A">
        <w:rPr>
          <w:rFonts w:ascii="Times New Roman" w:hAnsi="Times New Roman"/>
          <w:spacing w:val="35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sebenar-benarnya</w:t>
      </w:r>
      <w:r w:rsidRPr="00C35E7A">
        <w:rPr>
          <w:rFonts w:ascii="Times New Roman" w:hAnsi="Times New Roman"/>
          <w:spacing w:val="-25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.</w:t>
      </w:r>
    </w:p>
    <w:p w:rsidR="009B0D5C" w:rsidRPr="00C35E7A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C35E7A" w:rsidRDefault="009B0D5C" w:rsidP="009B0D5C">
      <w:pPr>
        <w:pStyle w:val="BodyText"/>
        <w:kinsoku w:val="0"/>
        <w:overflowPunct w:val="0"/>
        <w:spacing w:line="260" w:lineRule="exact"/>
        <w:ind w:left="4825"/>
        <w:rPr>
          <w:rFonts w:ascii="Times New Roman" w:hAnsi="Times New Roman"/>
        </w:rPr>
      </w:pPr>
      <w:r w:rsidRPr="00C35E7A">
        <w:rPr>
          <w:rFonts w:ascii="Times New Roman" w:hAnsi="Times New Roman"/>
          <w:w w:val="120"/>
        </w:rPr>
        <w:t>..........</w:t>
      </w:r>
      <w:r w:rsidRPr="00C35E7A">
        <w:rPr>
          <w:rFonts w:ascii="Times New Roman" w:hAnsi="Times New Roman"/>
          <w:spacing w:val="7"/>
          <w:w w:val="120"/>
        </w:rPr>
        <w:t>.</w:t>
      </w:r>
      <w:r w:rsidRPr="00C35E7A">
        <w:rPr>
          <w:rFonts w:ascii="Times New Roman" w:hAnsi="Times New Roman"/>
          <w:w w:val="120"/>
        </w:rPr>
        <w:t>(</w:t>
      </w:r>
      <w:r w:rsidRPr="00C35E7A">
        <w:rPr>
          <w:rFonts w:ascii="Times New Roman" w:hAnsi="Times New Roman"/>
          <w:spacing w:val="-18"/>
          <w:w w:val="120"/>
        </w:rPr>
        <w:t>1</w:t>
      </w:r>
      <w:r w:rsidRPr="00C35E7A">
        <w:rPr>
          <w:rFonts w:ascii="Times New Roman" w:hAnsi="Times New Roman"/>
          <w:w w:val="120"/>
        </w:rPr>
        <w:t>0),</w:t>
      </w:r>
      <w:r w:rsidRPr="00C35E7A">
        <w:rPr>
          <w:rFonts w:ascii="Times New Roman" w:hAnsi="Times New Roman"/>
          <w:spacing w:val="-34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...............</w:t>
      </w:r>
      <w:r w:rsidRPr="00C35E7A">
        <w:rPr>
          <w:rFonts w:ascii="Times New Roman" w:hAnsi="Times New Roman"/>
          <w:spacing w:val="12"/>
          <w:w w:val="120"/>
        </w:rPr>
        <w:t>.</w:t>
      </w:r>
      <w:r w:rsidRPr="00C35E7A">
        <w:rPr>
          <w:rFonts w:ascii="Times New Roman" w:hAnsi="Times New Roman"/>
          <w:w w:val="120"/>
        </w:rPr>
        <w:t>(</w:t>
      </w:r>
      <w:r w:rsidRPr="00C35E7A">
        <w:rPr>
          <w:rFonts w:ascii="Times New Roman" w:hAnsi="Times New Roman"/>
          <w:spacing w:val="4"/>
          <w:w w:val="120"/>
        </w:rPr>
        <w:t>1</w:t>
      </w:r>
      <w:r w:rsidRPr="00C35E7A">
        <w:rPr>
          <w:rFonts w:ascii="Times New Roman" w:hAnsi="Times New Roman"/>
          <w:spacing w:val="-45"/>
          <w:w w:val="120"/>
        </w:rPr>
        <w:t>1</w:t>
      </w:r>
      <w:r w:rsidRPr="00C35E7A">
        <w:rPr>
          <w:rFonts w:ascii="Times New Roman" w:hAnsi="Times New Roman"/>
          <w:w w:val="120"/>
        </w:rPr>
        <w:t>)</w:t>
      </w:r>
    </w:p>
    <w:p w:rsidR="009B0D5C" w:rsidRPr="00C35E7A" w:rsidRDefault="009B0D5C" w:rsidP="009B0D5C">
      <w:pPr>
        <w:pStyle w:val="BodyText"/>
        <w:kinsoku w:val="0"/>
        <w:overflowPunct w:val="0"/>
        <w:spacing w:line="283" w:lineRule="exact"/>
        <w:ind w:left="4960"/>
        <w:rPr>
          <w:rFonts w:ascii="Times New Roman" w:hAnsi="Times New Roman"/>
        </w:rPr>
      </w:pPr>
      <w:r w:rsidRPr="00C35E7A">
        <w:rPr>
          <w:rFonts w:ascii="Times New Roman" w:hAnsi="Times New Roman"/>
          <w:w w:val="115"/>
        </w:rPr>
        <w:t>Pejabat</w:t>
      </w:r>
      <w:r w:rsidRPr="00C35E7A">
        <w:rPr>
          <w:rFonts w:ascii="Times New Roman" w:hAnsi="Times New Roman"/>
          <w:spacing w:val="14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Pembuat</w:t>
      </w:r>
      <w:r w:rsidRPr="00C35E7A">
        <w:rPr>
          <w:rFonts w:ascii="Times New Roman" w:hAnsi="Times New Roman"/>
          <w:spacing w:val="12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Komitmen</w:t>
      </w:r>
      <w:r w:rsidRPr="00C35E7A">
        <w:rPr>
          <w:rFonts w:ascii="Times New Roman" w:hAnsi="Times New Roman"/>
          <w:spacing w:val="-33"/>
          <w:w w:val="115"/>
        </w:rPr>
        <w:t xml:space="preserve"> </w:t>
      </w:r>
      <w:r w:rsidRPr="00C35E7A">
        <w:rPr>
          <w:rFonts w:ascii="Times New Roman" w:hAnsi="Times New Roman"/>
          <w:w w:val="115"/>
        </w:rPr>
        <w:t>....</w:t>
      </w:r>
      <w:r w:rsidRPr="00C35E7A">
        <w:rPr>
          <w:rFonts w:ascii="Times New Roman" w:hAnsi="Times New Roman"/>
          <w:spacing w:val="1"/>
          <w:w w:val="115"/>
        </w:rPr>
        <w:t>(3)</w:t>
      </w:r>
      <w:r w:rsidRPr="00C35E7A">
        <w:rPr>
          <w:rFonts w:ascii="Times New Roman" w:hAnsi="Times New Roman"/>
          <w:w w:val="115"/>
        </w:rPr>
        <w:t>....</w:t>
      </w:r>
    </w:p>
    <w:p w:rsidR="009B0D5C" w:rsidRPr="00C35E7A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Pr="00C35E7A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Pr="00C35E7A" w:rsidRDefault="009B0D5C" w:rsidP="009B0D5C">
      <w:pPr>
        <w:pStyle w:val="BodyText"/>
        <w:kinsoku w:val="0"/>
        <w:overflowPunct w:val="0"/>
        <w:spacing w:before="1"/>
        <w:ind w:left="0"/>
        <w:rPr>
          <w:rFonts w:ascii="Times New Roman" w:hAnsi="Times New Roman"/>
        </w:rPr>
      </w:pPr>
    </w:p>
    <w:p w:rsidR="009B0D5C" w:rsidRPr="00C35E7A" w:rsidRDefault="009B0D5C" w:rsidP="009B0D5C">
      <w:pPr>
        <w:pStyle w:val="BodyText"/>
        <w:kinsoku w:val="0"/>
        <w:overflowPunct w:val="0"/>
        <w:ind w:left="4907"/>
        <w:rPr>
          <w:rFonts w:ascii="Times New Roman" w:hAnsi="Times New Roman"/>
        </w:rPr>
      </w:pPr>
      <w:r w:rsidRPr="00C35E7A">
        <w:rPr>
          <w:rFonts w:ascii="Times New Roman" w:hAnsi="Times New Roman"/>
          <w:spacing w:val="1"/>
          <w:w w:val="120"/>
        </w:rPr>
        <w:t>.........</w:t>
      </w:r>
      <w:r w:rsidRPr="00C35E7A">
        <w:rPr>
          <w:rFonts w:ascii="Times New Roman" w:hAnsi="Times New Roman"/>
          <w:w w:val="120"/>
        </w:rPr>
        <w:t>......</w:t>
      </w:r>
      <w:r w:rsidRPr="00C35E7A">
        <w:rPr>
          <w:rFonts w:ascii="Times New Roman" w:hAnsi="Times New Roman"/>
          <w:spacing w:val="5"/>
          <w:w w:val="120"/>
        </w:rPr>
        <w:t xml:space="preserve"> </w:t>
      </w:r>
      <w:r w:rsidRPr="00C35E7A">
        <w:rPr>
          <w:rFonts w:ascii="Times New Roman" w:hAnsi="Times New Roman"/>
          <w:spacing w:val="-7"/>
          <w:w w:val="120"/>
        </w:rPr>
        <w:t>(1</w:t>
      </w:r>
      <w:r w:rsidRPr="00C35E7A">
        <w:rPr>
          <w:rFonts w:ascii="Times New Roman" w:hAnsi="Times New Roman"/>
          <w:spacing w:val="-8"/>
          <w:w w:val="120"/>
        </w:rPr>
        <w:t>2)</w:t>
      </w:r>
      <w:r w:rsidRPr="00C35E7A">
        <w:rPr>
          <w:rFonts w:ascii="Times New Roman" w:hAnsi="Times New Roman"/>
          <w:spacing w:val="30"/>
          <w:w w:val="120"/>
        </w:rPr>
        <w:t xml:space="preserve"> </w:t>
      </w:r>
      <w:r w:rsidRPr="00C35E7A">
        <w:rPr>
          <w:rFonts w:ascii="Times New Roman" w:hAnsi="Times New Roman"/>
          <w:w w:val="120"/>
        </w:rPr>
        <w:t>..............</w:t>
      </w:r>
    </w:p>
    <w:p w:rsidR="009B0D5C" w:rsidRPr="00C35E7A" w:rsidRDefault="009B0D5C" w:rsidP="009B0D5C">
      <w:pPr>
        <w:pStyle w:val="BodyText"/>
        <w:kinsoku w:val="0"/>
        <w:overflowPunct w:val="0"/>
        <w:spacing w:before="12" w:line="284" w:lineRule="exact"/>
        <w:ind w:left="4897" w:right="2922" w:hanging="68"/>
        <w:rPr>
          <w:rFonts w:ascii="Times New Roman" w:hAnsi="Times New Roman"/>
        </w:rPr>
      </w:pPr>
      <w:r w:rsidRPr="00C35E7A">
        <w:rPr>
          <w:rFonts w:ascii="Times New Roman" w:hAnsi="Times New Roman"/>
          <w:w w:val="105"/>
        </w:rPr>
        <w:t>(Nama</w:t>
      </w:r>
      <w:r w:rsidRPr="00C35E7A">
        <w:rPr>
          <w:rFonts w:ascii="Times New Roman" w:hAnsi="Times New Roman"/>
          <w:spacing w:val="45"/>
          <w:w w:val="105"/>
        </w:rPr>
        <w:t xml:space="preserve"> </w:t>
      </w:r>
      <w:r w:rsidRPr="00C35E7A">
        <w:rPr>
          <w:rFonts w:ascii="Times New Roman" w:hAnsi="Times New Roman"/>
          <w:w w:val="105"/>
        </w:rPr>
        <w:t>Lengkap)</w:t>
      </w:r>
      <w:r w:rsidRPr="00C35E7A">
        <w:rPr>
          <w:rFonts w:ascii="Times New Roman" w:hAnsi="Times New Roman"/>
          <w:w w:val="108"/>
        </w:rPr>
        <w:t xml:space="preserve"> </w:t>
      </w:r>
      <w:r w:rsidRPr="00C35E7A">
        <w:rPr>
          <w:rFonts w:ascii="Times New Roman" w:hAnsi="Times New Roman"/>
          <w:w w:val="105"/>
        </w:rPr>
        <w:t>NIP</w:t>
      </w: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C35E7A" w:rsidRDefault="00C35E7A" w:rsidP="009B0D5C">
      <w:pPr>
        <w:ind w:left="90" w:firstLine="0"/>
        <w:rPr>
          <w:rFonts w:ascii="Times New Roman" w:hAnsi="Times New Roman"/>
          <w:lang w:val="sv-SE"/>
        </w:rPr>
      </w:pPr>
    </w:p>
    <w:p w:rsidR="00C35E7A" w:rsidRDefault="00C35E7A" w:rsidP="009B0D5C">
      <w:pPr>
        <w:ind w:left="90" w:firstLine="0"/>
        <w:rPr>
          <w:rFonts w:ascii="Times New Roman" w:hAnsi="Times New Roman"/>
          <w:lang w:val="sv-SE"/>
        </w:rPr>
      </w:pPr>
    </w:p>
    <w:p w:rsidR="00C35E7A" w:rsidRDefault="00C35E7A" w:rsidP="009B0D5C">
      <w:pPr>
        <w:ind w:left="90" w:firstLine="0"/>
        <w:rPr>
          <w:rFonts w:ascii="Times New Roman" w:hAnsi="Times New Roman"/>
          <w:lang w:val="sv-SE"/>
        </w:rPr>
      </w:pPr>
    </w:p>
    <w:p w:rsidR="00C35E7A" w:rsidRDefault="00C35E7A" w:rsidP="009B0D5C">
      <w:pPr>
        <w:ind w:left="90" w:firstLine="0"/>
        <w:rPr>
          <w:rFonts w:ascii="Times New Roman" w:hAnsi="Times New Roman"/>
          <w:lang w:val="sv-SE"/>
        </w:rPr>
      </w:pPr>
    </w:p>
    <w:p w:rsidR="00C35E7A" w:rsidRDefault="00C35E7A" w:rsidP="009B0D5C">
      <w:pPr>
        <w:ind w:left="90" w:firstLine="0"/>
        <w:rPr>
          <w:rFonts w:ascii="Times New Roman" w:hAnsi="Times New Roman"/>
          <w:lang w:val="sv-SE"/>
        </w:rPr>
      </w:pPr>
    </w:p>
    <w:p w:rsidR="00C35E7A" w:rsidRDefault="00C35E7A" w:rsidP="009B0D5C">
      <w:pPr>
        <w:ind w:left="90" w:firstLine="0"/>
        <w:rPr>
          <w:rFonts w:ascii="Times New Roman" w:hAnsi="Times New Roman"/>
          <w:lang w:val="sv-SE"/>
        </w:rPr>
      </w:pPr>
    </w:p>
    <w:p w:rsidR="00C35E7A" w:rsidRDefault="00C35E7A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Default="009B0D5C" w:rsidP="009B0D5C">
      <w:pPr>
        <w:ind w:left="90" w:firstLine="0"/>
        <w:rPr>
          <w:rFonts w:ascii="Times New Roman" w:hAnsi="Times New Roman"/>
          <w:lang w:val="sv-SE"/>
        </w:rPr>
      </w:pPr>
    </w:p>
    <w:p w:rsidR="009B0D5C" w:rsidRPr="00C35E7A" w:rsidRDefault="009B0D5C" w:rsidP="009B0D5C">
      <w:pPr>
        <w:pStyle w:val="BodyText"/>
        <w:kinsoku w:val="0"/>
        <w:overflowPunct w:val="0"/>
        <w:spacing w:before="39"/>
        <w:ind w:left="203" w:right="460"/>
        <w:jc w:val="center"/>
        <w:rPr>
          <w:rFonts w:ascii="Times New Roman" w:hAnsi="Times New Roman"/>
        </w:rPr>
      </w:pPr>
      <w:r w:rsidRPr="00C35E7A">
        <w:rPr>
          <w:rFonts w:ascii="Times New Roman" w:hAnsi="Times New Roman"/>
        </w:rPr>
        <w:t>PET</w:t>
      </w:r>
      <w:r w:rsidRPr="00C35E7A">
        <w:rPr>
          <w:rFonts w:ascii="Times New Roman" w:hAnsi="Times New Roman"/>
          <w:spacing w:val="28"/>
        </w:rPr>
        <w:t>U</w:t>
      </w:r>
      <w:r w:rsidRPr="00C35E7A">
        <w:rPr>
          <w:rFonts w:ascii="Times New Roman" w:hAnsi="Times New Roman"/>
        </w:rPr>
        <w:t>NJUK</w:t>
      </w:r>
      <w:r w:rsidRPr="00C35E7A">
        <w:rPr>
          <w:rFonts w:ascii="Times New Roman" w:hAnsi="Times New Roman"/>
          <w:spacing w:val="14"/>
        </w:rPr>
        <w:t xml:space="preserve"> </w:t>
      </w:r>
      <w:r w:rsidRPr="00C35E7A">
        <w:rPr>
          <w:rFonts w:ascii="Times New Roman" w:hAnsi="Times New Roman"/>
        </w:rPr>
        <w:t>PENGISIAN</w:t>
      </w:r>
    </w:p>
    <w:p w:rsidR="009B0D5C" w:rsidRPr="00C35E7A" w:rsidRDefault="009B0D5C" w:rsidP="009B0D5C">
      <w:pPr>
        <w:pStyle w:val="BodyText"/>
        <w:kinsoku w:val="0"/>
        <w:overflowPunct w:val="0"/>
        <w:spacing w:before="53"/>
        <w:ind w:left="203" w:right="454"/>
        <w:jc w:val="center"/>
        <w:rPr>
          <w:rFonts w:ascii="Times New Roman" w:hAnsi="Times New Roman"/>
        </w:rPr>
      </w:pPr>
      <w:r w:rsidRPr="00C35E7A">
        <w:rPr>
          <w:rFonts w:ascii="Times New Roman" w:hAnsi="Times New Roman"/>
        </w:rPr>
        <w:t>SURAT</w:t>
      </w:r>
      <w:r w:rsidRPr="00C35E7A">
        <w:rPr>
          <w:rFonts w:ascii="Times New Roman" w:hAnsi="Times New Roman"/>
          <w:spacing w:val="-20"/>
        </w:rPr>
        <w:t xml:space="preserve"> </w:t>
      </w:r>
      <w:r w:rsidRPr="00C35E7A">
        <w:rPr>
          <w:rFonts w:ascii="Times New Roman" w:hAnsi="Times New Roman"/>
        </w:rPr>
        <w:t>PERNYATAAN</w:t>
      </w:r>
      <w:r w:rsidRPr="00C35E7A">
        <w:rPr>
          <w:rFonts w:ascii="Times New Roman" w:hAnsi="Times New Roman"/>
          <w:spacing w:val="-5"/>
        </w:rPr>
        <w:t xml:space="preserve"> </w:t>
      </w:r>
      <w:r w:rsidRPr="00C35E7A">
        <w:rPr>
          <w:rFonts w:ascii="Times New Roman" w:hAnsi="Times New Roman"/>
        </w:rPr>
        <w:t>TANGGU</w:t>
      </w:r>
      <w:r w:rsidRPr="00C35E7A">
        <w:rPr>
          <w:rFonts w:ascii="Times New Roman" w:hAnsi="Times New Roman"/>
          <w:spacing w:val="-44"/>
        </w:rPr>
        <w:t xml:space="preserve"> </w:t>
      </w:r>
      <w:r w:rsidRPr="00C35E7A">
        <w:rPr>
          <w:rFonts w:ascii="Times New Roman" w:hAnsi="Times New Roman"/>
        </w:rPr>
        <w:t>NG</w:t>
      </w:r>
      <w:r w:rsidRPr="00C35E7A">
        <w:rPr>
          <w:rFonts w:ascii="Times New Roman" w:hAnsi="Times New Roman"/>
          <w:spacing w:val="-17"/>
        </w:rPr>
        <w:t xml:space="preserve"> </w:t>
      </w:r>
      <w:r w:rsidRPr="00C35E7A">
        <w:rPr>
          <w:rFonts w:ascii="Times New Roman" w:hAnsi="Times New Roman"/>
        </w:rPr>
        <w:t>JAWAB</w:t>
      </w:r>
      <w:r w:rsidRPr="00C35E7A">
        <w:rPr>
          <w:rFonts w:ascii="Times New Roman" w:hAnsi="Times New Roman"/>
          <w:spacing w:val="-11"/>
        </w:rPr>
        <w:t xml:space="preserve"> </w:t>
      </w:r>
      <w:r w:rsidRPr="00C35E7A">
        <w:rPr>
          <w:rFonts w:ascii="Times New Roman" w:hAnsi="Times New Roman"/>
        </w:rPr>
        <w:t>MUTLAK</w:t>
      </w:r>
      <w:r w:rsidRPr="00C35E7A">
        <w:rPr>
          <w:rFonts w:ascii="Times New Roman" w:hAnsi="Times New Roman"/>
          <w:spacing w:val="-6"/>
        </w:rPr>
        <w:t xml:space="preserve"> </w:t>
      </w:r>
      <w:r w:rsidRPr="00C35E7A">
        <w:rPr>
          <w:rFonts w:ascii="Times New Roman" w:hAnsi="Times New Roman"/>
        </w:rPr>
        <w:t>SEBAGAI</w:t>
      </w:r>
      <w:r w:rsidRPr="00C35E7A">
        <w:rPr>
          <w:rFonts w:ascii="Times New Roman" w:hAnsi="Times New Roman"/>
          <w:spacing w:val="-14"/>
        </w:rPr>
        <w:t xml:space="preserve"> </w:t>
      </w:r>
      <w:r w:rsidRPr="00C35E7A">
        <w:rPr>
          <w:rFonts w:ascii="Times New Roman" w:hAnsi="Times New Roman"/>
        </w:rPr>
        <w:t>PENJAMINAN</w:t>
      </w:r>
    </w:p>
    <w:p w:rsidR="009B0D5C" w:rsidRPr="00C35E7A" w:rsidRDefault="009B0D5C" w:rsidP="009B0D5C">
      <w:pPr>
        <w:pStyle w:val="BodyText"/>
        <w:kinsoku w:val="0"/>
        <w:overflowPunct w:val="0"/>
        <w:ind w:left="0"/>
        <w:rPr>
          <w:rFonts w:ascii="Times New Roman" w:hAnsi="Times New Roman"/>
        </w:rPr>
      </w:pPr>
    </w:p>
    <w:p w:rsidR="009B0D5C" w:rsidRPr="00C35E7A" w:rsidRDefault="009B0D5C" w:rsidP="009B0D5C">
      <w:pPr>
        <w:pStyle w:val="BodyText"/>
        <w:kinsoku w:val="0"/>
        <w:overflowPunct w:val="0"/>
        <w:spacing w:before="11"/>
        <w:ind w:left="0"/>
        <w:rPr>
          <w:rFonts w:ascii="Times New Roman" w:hAnsi="Times New Roman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8093"/>
      </w:tblGrid>
      <w:tr w:rsidR="009B0D5C" w:rsidRPr="00C35E7A" w:rsidTr="00DE7135">
        <w:trPr>
          <w:trHeight w:hRule="exact" w:val="593"/>
        </w:trPr>
        <w:tc>
          <w:tcPr>
            <w:tcW w:w="725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201"/>
              <w:ind w:left="182"/>
              <w:rPr>
                <w:sz w:val="22"/>
                <w:szCs w:val="22"/>
              </w:rPr>
            </w:pPr>
            <w:r w:rsidRPr="00C35E7A">
              <w:rPr>
                <w:sz w:val="22"/>
                <w:szCs w:val="22"/>
              </w:rPr>
              <w:t>No.</w:t>
            </w:r>
          </w:p>
        </w:tc>
        <w:tc>
          <w:tcPr>
            <w:tcW w:w="8093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82"/>
              <w:ind w:left="-1" w:right="63"/>
              <w:jc w:val="center"/>
              <w:rPr>
                <w:sz w:val="22"/>
                <w:szCs w:val="22"/>
              </w:rPr>
            </w:pPr>
            <w:r w:rsidRPr="00C35E7A">
              <w:rPr>
                <w:spacing w:val="3"/>
                <w:w w:val="110"/>
                <w:sz w:val="22"/>
                <w:szCs w:val="22"/>
              </w:rPr>
              <w:t>U</w:t>
            </w:r>
            <w:r w:rsidRPr="00C35E7A">
              <w:rPr>
                <w:spacing w:val="2"/>
                <w:w w:val="110"/>
                <w:sz w:val="22"/>
                <w:szCs w:val="22"/>
              </w:rPr>
              <w:t>raian</w:t>
            </w:r>
            <w:r w:rsidRPr="00C35E7A">
              <w:rPr>
                <w:spacing w:val="27"/>
                <w:w w:val="110"/>
                <w:sz w:val="22"/>
                <w:szCs w:val="22"/>
              </w:rPr>
              <w:t xml:space="preserve"> </w:t>
            </w:r>
            <w:r w:rsidRPr="00C35E7A">
              <w:rPr>
                <w:spacing w:val="34"/>
                <w:w w:val="110"/>
                <w:sz w:val="22"/>
                <w:szCs w:val="22"/>
              </w:rPr>
              <w:t>I</w:t>
            </w:r>
            <w:r w:rsidRPr="00C35E7A">
              <w:rPr>
                <w:w w:val="110"/>
                <w:sz w:val="22"/>
                <w:szCs w:val="22"/>
              </w:rPr>
              <w:t>sian</w:t>
            </w:r>
          </w:p>
        </w:tc>
      </w:tr>
      <w:tr w:rsidR="009B0D5C" w:rsidRPr="00C35E7A" w:rsidTr="00DE7135">
        <w:trPr>
          <w:trHeight w:hRule="exact" w:val="556"/>
        </w:trPr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59"/>
              <w:ind w:left="230"/>
              <w:rPr>
                <w:sz w:val="22"/>
                <w:szCs w:val="22"/>
              </w:rPr>
            </w:pPr>
            <w:r w:rsidRPr="00C35E7A">
              <w:rPr>
                <w:spacing w:val="-8"/>
                <w:sz w:val="22"/>
                <w:szCs w:val="22"/>
              </w:rPr>
              <w:t>(1</w:t>
            </w:r>
            <w:r w:rsidRPr="00C35E7A">
              <w:rPr>
                <w:spacing w:val="-13"/>
                <w:sz w:val="22"/>
                <w:szCs w:val="22"/>
              </w:rPr>
              <w:t>)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36"/>
              <w:ind w:left="100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34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nama</w:t>
            </w:r>
            <w:r w:rsidRPr="00C35E7A">
              <w:rPr>
                <w:spacing w:val="33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pejabat</w:t>
            </w:r>
            <w:r w:rsidRPr="00C35E7A">
              <w:rPr>
                <w:spacing w:val="32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penanda</w:t>
            </w:r>
            <w:r w:rsidRPr="00C35E7A">
              <w:rPr>
                <w:spacing w:val="46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tangan</w:t>
            </w:r>
            <w:r w:rsidRPr="00C35E7A">
              <w:rPr>
                <w:spacing w:val="48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surat.</w:t>
            </w:r>
          </w:p>
        </w:tc>
      </w:tr>
      <w:tr w:rsidR="009B0D5C" w:rsidRPr="00C35E7A" w:rsidTr="00DE7135">
        <w:trPr>
          <w:trHeight w:hRule="exact" w:val="529"/>
        </w:trPr>
        <w:tc>
          <w:tcPr>
            <w:tcW w:w="725" w:type="dxa"/>
            <w:tcBorders>
              <w:top w:val="single" w:sz="6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64"/>
              <w:ind w:left="251"/>
              <w:rPr>
                <w:sz w:val="22"/>
                <w:szCs w:val="22"/>
              </w:rPr>
            </w:pPr>
            <w:r w:rsidRPr="00C35E7A">
              <w:rPr>
                <w:sz w:val="22"/>
                <w:szCs w:val="22"/>
              </w:rPr>
              <w:t>(2)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18"/>
              <w:ind w:left="105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2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NIP</w:t>
            </w:r>
            <w:r w:rsidRPr="00C35E7A">
              <w:rPr>
                <w:spacing w:val="5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penanda</w:t>
            </w:r>
            <w:r w:rsidRPr="00C35E7A">
              <w:rPr>
                <w:spacing w:val="26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tangan</w:t>
            </w:r>
            <w:r w:rsidRPr="00C35E7A">
              <w:rPr>
                <w:spacing w:val="27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surat.</w:t>
            </w:r>
          </w:p>
        </w:tc>
      </w:tr>
      <w:tr w:rsidR="009B0D5C" w:rsidRPr="00C35E7A" w:rsidTr="00294AA2">
        <w:trPr>
          <w:trHeight w:hRule="exact" w:val="542"/>
        </w:trPr>
        <w:tc>
          <w:tcPr>
            <w:tcW w:w="725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44"/>
              <w:ind w:left="256"/>
              <w:rPr>
                <w:sz w:val="22"/>
                <w:szCs w:val="22"/>
              </w:rPr>
            </w:pPr>
            <w:r w:rsidRPr="00C35E7A">
              <w:rPr>
                <w:w w:val="95"/>
                <w:sz w:val="22"/>
                <w:szCs w:val="22"/>
              </w:rPr>
              <w:t>(3)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26"/>
              <w:ind w:left="105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3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34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nama</w:t>
            </w:r>
            <w:r w:rsidRPr="00C35E7A">
              <w:rPr>
                <w:spacing w:val="39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satuan</w:t>
            </w:r>
            <w:r w:rsidRPr="00C35E7A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kerja</w:t>
            </w:r>
            <w:r w:rsidRPr="00C35E7A">
              <w:rPr>
                <w:spacing w:val="3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bersangkutan.</w:t>
            </w:r>
          </w:p>
        </w:tc>
      </w:tr>
      <w:tr w:rsidR="009B0D5C" w:rsidRPr="00C35E7A" w:rsidTr="00294AA2">
        <w:trPr>
          <w:trHeight w:hRule="exact" w:val="535"/>
        </w:trPr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40"/>
              <w:ind w:left="256"/>
              <w:rPr>
                <w:sz w:val="22"/>
                <w:szCs w:val="22"/>
              </w:rPr>
            </w:pPr>
            <w:r w:rsidRPr="00C35E7A">
              <w:rPr>
                <w:sz w:val="22"/>
                <w:szCs w:val="22"/>
              </w:rPr>
              <w:t>(4)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18"/>
              <w:ind w:left="110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17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nama</w:t>
            </w:r>
            <w:r w:rsidRPr="00C35E7A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rekanan</w:t>
            </w:r>
            <w:r w:rsidRPr="00C35E7A">
              <w:rPr>
                <w:spacing w:val="37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pelaksana</w:t>
            </w:r>
            <w:r w:rsidRPr="00C35E7A">
              <w:rPr>
                <w:spacing w:val="38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pekerjaan.</w:t>
            </w:r>
          </w:p>
        </w:tc>
      </w:tr>
      <w:tr w:rsidR="009B0D5C" w:rsidRPr="00C35E7A" w:rsidTr="00DE7135">
        <w:trPr>
          <w:trHeight w:hRule="exact" w:val="538"/>
        </w:trPr>
        <w:tc>
          <w:tcPr>
            <w:tcW w:w="725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42"/>
              <w:ind w:left="261"/>
              <w:rPr>
                <w:sz w:val="22"/>
                <w:szCs w:val="22"/>
              </w:rPr>
            </w:pPr>
            <w:r w:rsidRPr="00C35E7A">
              <w:rPr>
                <w:sz w:val="22"/>
                <w:szCs w:val="22"/>
              </w:rPr>
              <w:t>(5)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19"/>
              <w:ind w:left="110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14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-15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jenis</w:t>
            </w:r>
            <w:r w:rsidRPr="00C35E7A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pekerjaan</w:t>
            </w:r>
            <w:r w:rsidRPr="00C35E7A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yang</w:t>
            </w:r>
            <w:r w:rsidRPr="00C35E7A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dikontrakkan.</w:t>
            </w:r>
          </w:p>
        </w:tc>
      </w:tr>
      <w:tr w:rsidR="009B0D5C" w:rsidRPr="00C35E7A" w:rsidTr="00DE7135">
        <w:trPr>
          <w:trHeight w:hRule="exact" w:val="542"/>
        </w:trPr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33"/>
              <w:ind w:left="256"/>
              <w:rPr>
                <w:sz w:val="22"/>
                <w:szCs w:val="22"/>
              </w:rPr>
            </w:pPr>
            <w:r w:rsidRPr="00C35E7A">
              <w:rPr>
                <w:sz w:val="22"/>
                <w:szCs w:val="22"/>
              </w:rPr>
              <w:t>(6)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19"/>
              <w:ind w:left="110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7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nomor</w:t>
            </w:r>
            <w:r w:rsidRPr="00C35E7A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kontrak/</w:t>
            </w:r>
            <w:r w:rsidRPr="00C35E7A">
              <w:rPr>
                <w:spacing w:val="-17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perjanjian</w:t>
            </w:r>
            <w:r w:rsidRPr="00C35E7A">
              <w:rPr>
                <w:spacing w:val="33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kerja.</w:t>
            </w:r>
          </w:p>
        </w:tc>
      </w:tr>
      <w:tr w:rsidR="009B0D5C" w:rsidRPr="00C35E7A" w:rsidTr="00DE7135">
        <w:trPr>
          <w:trHeight w:hRule="exact" w:val="532"/>
        </w:trPr>
        <w:tc>
          <w:tcPr>
            <w:tcW w:w="7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51"/>
              <w:ind w:left="261"/>
              <w:rPr>
                <w:sz w:val="22"/>
                <w:szCs w:val="22"/>
              </w:rPr>
            </w:pPr>
            <w:r w:rsidRPr="00C35E7A">
              <w:rPr>
                <w:w w:val="105"/>
                <w:sz w:val="22"/>
                <w:szCs w:val="22"/>
              </w:rPr>
              <w:t>(7)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14"/>
              <w:ind w:left="115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4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tanggal</w:t>
            </w:r>
            <w:r w:rsidRPr="00C35E7A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kontrak</w:t>
            </w:r>
            <w:r w:rsidRPr="00C35E7A">
              <w:rPr>
                <w:spacing w:val="-36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/</w:t>
            </w:r>
            <w:r w:rsidRPr="00C35E7A">
              <w:rPr>
                <w:spacing w:val="-34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perjanjian</w:t>
            </w:r>
            <w:r w:rsidRPr="00C35E7A">
              <w:rPr>
                <w:spacing w:val="2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kerja.</w:t>
            </w:r>
          </w:p>
        </w:tc>
      </w:tr>
      <w:tr w:rsidR="009B0D5C" w:rsidRPr="00C35E7A" w:rsidTr="00DE7135">
        <w:trPr>
          <w:trHeight w:hRule="exact" w:val="550"/>
        </w:trPr>
        <w:tc>
          <w:tcPr>
            <w:tcW w:w="7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33"/>
              <w:ind w:left="266"/>
              <w:rPr>
                <w:sz w:val="22"/>
                <w:szCs w:val="22"/>
              </w:rPr>
            </w:pPr>
            <w:r w:rsidRPr="00C35E7A">
              <w:rPr>
                <w:sz w:val="22"/>
                <w:szCs w:val="22"/>
              </w:rPr>
              <w:t>(8)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25"/>
              <w:ind w:left="124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1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12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nilai</w:t>
            </w:r>
            <w:r w:rsidRPr="00C35E7A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kontrak</w:t>
            </w:r>
            <w:r w:rsidRPr="00C35E7A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dalam</w:t>
            </w:r>
            <w:r w:rsidRPr="00C35E7A">
              <w:rPr>
                <w:spacing w:val="1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angka.</w:t>
            </w:r>
          </w:p>
        </w:tc>
      </w:tr>
      <w:tr w:rsidR="009B0D5C" w:rsidRPr="00C35E7A" w:rsidTr="00DE7135">
        <w:trPr>
          <w:trHeight w:hRule="exact" w:val="533"/>
        </w:trPr>
        <w:tc>
          <w:tcPr>
            <w:tcW w:w="725" w:type="dxa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45"/>
              <w:ind w:left="271"/>
              <w:rPr>
                <w:sz w:val="22"/>
                <w:szCs w:val="22"/>
              </w:rPr>
            </w:pPr>
            <w:r w:rsidRPr="00C35E7A">
              <w:rPr>
                <w:sz w:val="22"/>
                <w:szCs w:val="22"/>
              </w:rPr>
              <w:t>(9)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08"/>
              <w:ind w:left="124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17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nilai</w:t>
            </w:r>
            <w:r w:rsidRPr="00C35E7A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kontrak</w:t>
            </w:r>
            <w:r w:rsidRPr="00C35E7A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dalam</w:t>
            </w:r>
            <w:r w:rsidRPr="00C35E7A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huruf.</w:t>
            </w:r>
          </w:p>
        </w:tc>
      </w:tr>
      <w:tr w:rsidR="009B0D5C" w:rsidRPr="00C35E7A" w:rsidTr="00294AA2">
        <w:trPr>
          <w:trHeight w:hRule="exact" w:val="541"/>
        </w:trPr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7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27"/>
              <w:ind w:left="194"/>
              <w:rPr>
                <w:sz w:val="22"/>
                <w:szCs w:val="22"/>
              </w:rPr>
            </w:pPr>
            <w:r w:rsidRPr="00C35E7A">
              <w:rPr>
                <w:spacing w:val="-5"/>
                <w:sz w:val="22"/>
                <w:szCs w:val="22"/>
              </w:rPr>
              <w:t>(1</w:t>
            </w:r>
            <w:r w:rsidRPr="00C35E7A">
              <w:rPr>
                <w:spacing w:val="-6"/>
                <w:sz w:val="22"/>
                <w:szCs w:val="22"/>
              </w:rPr>
              <w:t>0)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19"/>
              <w:ind w:left="119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32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4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tempat</w:t>
            </w:r>
            <w:r w:rsidRPr="00C35E7A">
              <w:rPr>
                <w:spacing w:val="43"/>
                <w:w w:val="115"/>
                <w:sz w:val="22"/>
                <w:szCs w:val="22"/>
              </w:rPr>
              <w:t xml:space="preserve"> </w:t>
            </w:r>
            <w:proofErr w:type="gramStart"/>
            <w:r w:rsidRPr="00C35E7A">
              <w:rPr>
                <w:w w:val="115"/>
                <w:sz w:val="22"/>
                <w:szCs w:val="22"/>
              </w:rPr>
              <w:t xml:space="preserve">penandatanganan </w:t>
            </w:r>
            <w:r w:rsidRPr="00C35E7A">
              <w:rPr>
                <w:spacing w:val="14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surat</w:t>
            </w:r>
            <w:proofErr w:type="gramEnd"/>
            <w:r w:rsidRPr="00C35E7A">
              <w:rPr>
                <w:w w:val="115"/>
                <w:sz w:val="22"/>
                <w:szCs w:val="22"/>
              </w:rPr>
              <w:t>.</w:t>
            </w:r>
          </w:p>
        </w:tc>
      </w:tr>
      <w:tr w:rsidR="009B0D5C" w:rsidRPr="00C35E7A" w:rsidTr="00294AA2">
        <w:trPr>
          <w:trHeight w:hRule="exact" w:val="534"/>
        </w:trPr>
        <w:tc>
          <w:tcPr>
            <w:tcW w:w="725" w:type="dxa"/>
            <w:tcBorders>
              <w:top w:val="single" w:sz="7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39"/>
              <w:ind w:left="194"/>
              <w:rPr>
                <w:sz w:val="22"/>
                <w:szCs w:val="22"/>
              </w:rPr>
            </w:pPr>
            <w:r w:rsidRPr="00C35E7A">
              <w:rPr>
                <w:w w:val="105"/>
                <w:sz w:val="22"/>
                <w:szCs w:val="22"/>
              </w:rPr>
              <w:t>(</w:t>
            </w:r>
            <w:r w:rsidRPr="00C35E7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C35E7A">
              <w:rPr>
                <w:w w:val="105"/>
                <w:sz w:val="22"/>
                <w:szCs w:val="22"/>
              </w:rPr>
              <w:t>1</w:t>
            </w:r>
            <w:r w:rsidRPr="00C35E7A">
              <w:rPr>
                <w:spacing w:val="-31"/>
                <w:w w:val="105"/>
                <w:sz w:val="22"/>
                <w:szCs w:val="22"/>
              </w:rPr>
              <w:t>1</w:t>
            </w:r>
            <w:r w:rsidRPr="00C35E7A">
              <w:rPr>
                <w:w w:val="105"/>
                <w:sz w:val="22"/>
                <w:szCs w:val="22"/>
              </w:rPr>
              <w:t>)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10"/>
              <w:ind w:left="119"/>
              <w:rPr>
                <w:sz w:val="22"/>
                <w:szCs w:val="22"/>
              </w:rPr>
            </w:pPr>
            <w:r w:rsidRPr="00C35E7A">
              <w:rPr>
                <w:w w:val="120"/>
                <w:sz w:val="22"/>
                <w:szCs w:val="22"/>
              </w:rPr>
              <w:t>Diisi</w:t>
            </w:r>
            <w:r w:rsidRPr="00C35E7A">
              <w:rPr>
                <w:spacing w:val="-6"/>
                <w:w w:val="120"/>
                <w:sz w:val="22"/>
                <w:szCs w:val="22"/>
              </w:rPr>
              <w:t xml:space="preserve"> </w:t>
            </w:r>
            <w:r w:rsidRPr="00C35E7A">
              <w:rPr>
                <w:w w:val="120"/>
                <w:sz w:val="22"/>
                <w:szCs w:val="22"/>
              </w:rPr>
              <w:t>dengan</w:t>
            </w:r>
            <w:r w:rsidRPr="00C35E7A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C35E7A">
              <w:rPr>
                <w:w w:val="120"/>
                <w:sz w:val="22"/>
                <w:szCs w:val="22"/>
              </w:rPr>
              <w:t>tanggal,</w:t>
            </w:r>
            <w:r w:rsidRPr="00C35E7A">
              <w:rPr>
                <w:spacing w:val="7"/>
                <w:w w:val="120"/>
                <w:sz w:val="22"/>
                <w:szCs w:val="22"/>
              </w:rPr>
              <w:t xml:space="preserve"> </w:t>
            </w:r>
            <w:r w:rsidRPr="00C35E7A">
              <w:rPr>
                <w:w w:val="120"/>
                <w:sz w:val="22"/>
                <w:szCs w:val="22"/>
              </w:rPr>
              <w:t>bulan,</w:t>
            </w:r>
            <w:r w:rsidRPr="00C35E7A">
              <w:rPr>
                <w:spacing w:val="3"/>
                <w:w w:val="120"/>
                <w:sz w:val="22"/>
                <w:szCs w:val="22"/>
              </w:rPr>
              <w:t xml:space="preserve"> </w:t>
            </w:r>
            <w:r w:rsidRPr="00C35E7A">
              <w:rPr>
                <w:w w:val="120"/>
                <w:sz w:val="22"/>
                <w:szCs w:val="22"/>
              </w:rPr>
              <w:t>dan</w:t>
            </w:r>
            <w:r w:rsidRPr="00C35E7A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C35E7A">
              <w:rPr>
                <w:w w:val="120"/>
                <w:sz w:val="22"/>
                <w:szCs w:val="22"/>
              </w:rPr>
              <w:t>tahun</w:t>
            </w:r>
            <w:r w:rsidRPr="00C35E7A">
              <w:rPr>
                <w:spacing w:val="2"/>
                <w:w w:val="120"/>
                <w:sz w:val="22"/>
                <w:szCs w:val="22"/>
              </w:rPr>
              <w:t xml:space="preserve"> </w:t>
            </w:r>
            <w:r w:rsidRPr="00C35E7A">
              <w:rPr>
                <w:w w:val="120"/>
                <w:sz w:val="22"/>
                <w:szCs w:val="22"/>
              </w:rPr>
              <w:t>penandatanganan</w:t>
            </w:r>
            <w:r w:rsidRPr="00C35E7A">
              <w:rPr>
                <w:spacing w:val="30"/>
                <w:w w:val="120"/>
                <w:sz w:val="22"/>
                <w:szCs w:val="22"/>
              </w:rPr>
              <w:t xml:space="preserve"> </w:t>
            </w:r>
            <w:r w:rsidRPr="00C35E7A">
              <w:rPr>
                <w:w w:val="120"/>
                <w:sz w:val="22"/>
                <w:szCs w:val="22"/>
              </w:rPr>
              <w:t>surat.</w:t>
            </w:r>
          </w:p>
        </w:tc>
      </w:tr>
      <w:tr w:rsidR="009B0D5C" w:rsidRPr="00C35E7A" w:rsidTr="00294AA2">
        <w:trPr>
          <w:trHeight w:hRule="exact" w:val="868"/>
        </w:trPr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51"/>
              <w:ind w:left="199"/>
              <w:rPr>
                <w:sz w:val="22"/>
                <w:szCs w:val="22"/>
              </w:rPr>
            </w:pPr>
            <w:r w:rsidRPr="00C35E7A">
              <w:rPr>
                <w:sz w:val="22"/>
                <w:szCs w:val="22"/>
              </w:rPr>
              <w:t>(</w:t>
            </w:r>
            <w:r w:rsidRPr="00C35E7A">
              <w:rPr>
                <w:spacing w:val="-17"/>
                <w:sz w:val="22"/>
                <w:szCs w:val="22"/>
              </w:rPr>
              <w:t xml:space="preserve"> </w:t>
            </w:r>
            <w:r w:rsidRPr="00C35E7A">
              <w:rPr>
                <w:sz w:val="22"/>
                <w:szCs w:val="22"/>
              </w:rPr>
              <w:t>12)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B0D5C" w:rsidRPr="00C35E7A" w:rsidRDefault="009B0D5C" w:rsidP="00294AA2">
            <w:pPr>
              <w:pStyle w:val="TableParagraph"/>
              <w:kinsoku w:val="0"/>
              <w:overflowPunct w:val="0"/>
              <w:spacing w:before="129" w:line="278" w:lineRule="exact"/>
              <w:ind w:left="129" w:right="123" w:hanging="5"/>
              <w:rPr>
                <w:sz w:val="22"/>
                <w:szCs w:val="22"/>
              </w:rPr>
            </w:pPr>
            <w:r w:rsidRPr="00C35E7A">
              <w:rPr>
                <w:w w:val="115"/>
                <w:sz w:val="22"/>
                <w:szCs w:val="22"/>
              </w:rPr>
              <w:t>Diisi</w:t>
            </w:r>
            <w:r w:rsidRPr="00C35E7A">
              <w:rPr>
                <w:spacing w:val="4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dengan</w:t>
            </w:r>
            <w:r w:rsidRPr="00C35E7A">
              <w:rPr>
                <w:spacing w:val="42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tanda</w:t>
            </w:r>
            <w:r w:rsidRPr="00C35E7A">
              <w:rPr>
                <w:spacing w:val="40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tangan</w:t>
            </w:r>
            <w:r w:rsidRPr="00C35E7A">
              <w:rPr>
                <w:spacing w:val="5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pejabat</w:t>
            </w:r>
            <w:r w:rsidRPr="00C35E7A">
              <w:rPr>
                <w:spacing w:val="38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yang</w:t>
            </w:r>
            <w:r w:rsidRPr="00C35E7A">
              <w:rPr>
                <w:spacing w:val="35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berwenang</w:t>
            </w:r>
            <w:r w:rsidRPr="00C35E7A">
              <w:rPr>
                <w:spacing w:val="51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dan</w:t>
            </w:r>
            <w:r w:rsidRPr="00C35E7A">
              <w:rPr>
                <w:spacing w:val="37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dibubuhi</w:t>
            </w:r>
            <w:r w:rsidRPr="00C35E7A">
              <w:rPr>
                <w:w w:val="118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stempe</w:t>
            </w:r>
            <w:r w:rsidRPr="00C35E7A">
              <w:rPr>
                <w:spacing w:val="28"/>
                <w:w w:val="115"/>
                <w:sz w:val="22"/>
                <w:szCs w:val="22"/>
              </w:rPr>
              <w:t>l</w:t>
            </w:r>
            <w:r w:rsidRPr="00C35E7A">
              <w:rPr>
                <w:w w:val="115"/>
                <w:sz w:val="22"/>
                <w:szCs w:val="22"/>
              </w:rPr>
              <w:t>/</w:t>
            </w:r>
            <w:r w:rsidRPr="00C35E7A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cap</w:t>
            </w:r>
            <w:r w:rsidRPr="00C35E7A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C35E7A">
              <w:rPr>
                <w:w w:val="115"/>
                <w:sz w:val="22"/>
                <w:szCs w:val="22"/>
              </w:rPr>
              <w:t>dinas.</w:t>
            </w:r>
          </w:p>
        </w:tc>
      </w:tr>
    </w:tbl>
    <w:p w:rsidR="009B0D5C" w:rsidRDefault="009B0D5C" w:rsidP="009B0D5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B0D5C" w:rsidRDefault="009B0D5C" w:rsidP="009B0D5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B0D5C" w:rsidRDefault="009B0D5C" w:rsidP="009B0D5C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9B0D5C" w:rsidRDefault="009B0D5C" w:rsidP="009B0D5C">
      <w:pPr>
        <w:pStyle w:val="BodyText"/>
        <w:kinsoku w:val="0"/>
        <w:overflowPunct w:val="0"/>
        <w:spacing w:line="30" w:lineRule="atLeast"/>
        <w:ind w:left="110"/>
        <w:rPr>
          <w:sz w:val="3"/>
          <w:szCs w:val="3"/>
        </w:rPr>
      </w:pPr>
    </w:p>
    <w:p w:rsidR="009B0D5C" w:rsidRDefault="009B0D5C" w:rsidP="009B0D5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D1E65" w:rsidRDefault="000D1E65" w:rsidP="002E1F60">
      <w:pPr>
        <w:ind w:left="90" w:firstLine="0"/>
        <w:rPr>
          <w:rFonts w:ascii="Times New Roman" w:hAnsi="Times New Roman"/>
          <w:lang w:val="sv-SE"/>
        </w:rPr>
      </w:pPr>
    </w:p>
    <w:sectPr w:rsidR="000D1E65" w:rsidSect="00A979B4">
      <w:headerReference w:type="default" r:id="rId11"/>
      <w:footerReference w:type="even" r:id="rId12"/>
      <w:footerReference w:type="default" r:id="rId13"/>
      <w:pgSz w:w="11907" w:h="16840" w:code="9"/>
      <w:pgMar w:top="180" w:right="851" w:bottom="990" w:left="1134" w:header="45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C9" w:rsidRDefault="008E06C9" w:rsidP="00F81B70">
      <w:r>
        <w:separator/>
      </w:r>
    </w:p>
  </w:endnote>
  <w:endnote w:type="continuationSeparator" w:id="0">
    <w:p w:rsidR="008E06C9" w:rsidRDefault="008E06C9" w:rsidP="00F8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C9" w:rsidRDefault="008E06C9" w:rsidP="00FB7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6C9" w:rsidRDefault="008E06C9" w:rsidP="007F0F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C9" w:rsidRDefault="008E06C9" w:rsidP="00A57CA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335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dari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5335E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C9" w:rsidRDefault="008E06C9" w:rsidP="00F81B70">
      <w:r>
        <w:separator/>
      </w:r>
    </w:p>
  </w:footnote>
  <w:footnote w:type="continuationSeparator" w:id="0">
    <w:p w:rsidR="008E06C9" w:rsidRDefault="008E06C9" w:rsidP="00F8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C9" w:rsidRDefault="008E06C9" w:rsidP="00927F0A">
    <w:pPr>
      <w:ind w:left="0" w:firstLine="0"/>
      <w:jc w:val="center"/>
      <w:rPr>
        <w:rFonts w:ascii="Palatino Linotype" w:hAnsi="Palatino Linotype"/>
        <w:b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3810</wp:posOffset>
          </wp:positionV>
          <wp:extent cx="533400" cy="766445"/>
          <wp:effectExtent l="19050" t="0" r="0" b="0"/>
          <wp:wrapNone/>
          <wp:docPr id="1" name="Picture 0" descr="Logo F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Form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40"/>
        <w:szCs w:val="40"/>
      </w:rPr>
      <w:t xml:space="preserve"> </w:t>
    </w:r>
    <w:r w:rsidRPr="00F81B70">
      <w:rPr>
        <w:rFonts w:ascii="Palatino Linotype" w:hAnsi="Palatino Linotype"/>
        <w:b/>
        <w:sz w:val="40"/>
        <w:szCs w:val="40"/>
      </w:rPr>
      <w:t>INSTITUT TEKNOLOGI BANDUNG</w:t>
    </w:r>
  </w:p>
  <w:p w:rsidR="008E06C9" w:rsidRPr="0065622A" w:rsidRDefault="008E06C9" w:rsidP="0065622A">
    <w:pPr>
      <w:ind w:left="0" w:firstLine="0"/>
      <w:jc w:val="center"/>
      <w:rPr>
        <w:rFonts w:ascii="Trebuchet MS" w:hAnsi="Trebuchet MS"/>
        <w:b/>
        <w:sz w:val="28"/>
        <w:szCs w:val="28"/>
        <w:lang w:val="en-US"/>
      </w:rPr>
    </w:pPr>
    <w:r>
      <w:rPr>
        <w:rFonts w:ascii="Trebuchet MS" w:hAnsi="Trebuchet MS"/>
        <w:b/>
        <w:sz w:val="28"/>
        <w:szCs w:val="28"/>
      </w:rPr>
      <w:t xml:space="preserve"> </w:t>
    </w:r>
    <w:r w:rsidRPr="00F81B70">
      <w:rPr>
        <w:rFonts w:ascii="Trebuchet MS" w:hAnsi="Trebuchet MS"/>
        <w:b/>
        <w:sz w:val="28"/>
        <w:szCs w:val="28"/>
      </w:rPr>
      <w:t>DIREKTORAT KEUANGAN</w:t>
    </w:r>
  </w:p>
  <w:p w:rsidR="008E06C9" w:rsidRDefault="008E06C9" w:rsidP="00927F0A">
    <w:pPr>
      <w:pBdr>
        <w:bottom w:val="thinThickSmallGap" w:sz="18" w:space="1" w:color="auto"/>
      </w:pBdr>
      <w:ind w:left="0" w:firstLine="0"/>
      <w:jc w:val="center"/>
      <w:rPr>
        <w:rFonts w:ascii="Trebuchet MS" w:hAnsi="Trebuchet MS"/>
        <w:b/>
        <w:sz w:val="16"/>
        <w:szCs w:val="16"/>
        <w:lang w:val="en-US"/>
      </w:rPr>
    </w:pPr>
    <w:r>
      <w:rPr>
        <w:rFonts w:ascii="Trebuchet MS" w:hAnsi="Trebuchet MS"/>
        <w:b/>
        <w:sz w:val="16"/>
        <w:szCs w:val="16"/>
      </w:rPr>
      <w:t xml:space="preserve"> </w:t>
    </w:r>
  </w:p>
  <w:p w:rsidR="008E06C9" w:rsidRDefault="008E06C9" w:rsidP="00927F0A">
    <w:pPr>
      <w:pBdr>
        <w:bottom w:val="thinThickSmallGap" w:sz="18" w:space="1" w:color="auto"/>
      </w:pBdr>
      <w:ind w:left="0" w:firstLine="0"/>
      <w:jc w:val="center"/>
      <w:rPr>
        <w:rFonts w:ascii="Trebuchet MS" w:hAnsi="Trebuchet MS"/>
        <w:b/>
        <w:sz w:val="16"/>
        <w:szCs w:val="16"/>
      </w:rPr>
    </w:pPr>
    <w:r w:rsidRPr="00F81B70">
      <w:rPr>
        <w:rFonts w:ascii="Trebuchet MS" w:hAnsi="Trebuchet MS"/>
        <w:b/>
        <w:sz w:val="16"/>
        <w:szCs w:val="16"/>
      </w:rPr>
      <w:t>Jl. Tamansari 64 Bandung 40116, Telp: +6222 2504048, Fax +6222 2504048</w:t>
    </w:r>
  </w:p>
  <w:p w:rsidR="008E06C9" w:rsidRDefault="008E06C9" w:rsidP="00927F0A">
    <w:pPr>
      <w:pBdr>
        <w:bottom w:val="thinThickSmallGap" w:sz="18" w:space="1" w:color="auto"/>
      </w:pBdr>
      <w:ind w:left="0" w:firstLine="0"/>
      <w:jc w:val="center"/>
      <w:rPr>
        <w:rFonts w:ascii="Trebuchet MS" w:hAnsi="Trebuchet MS"/>
        <w:b/>
        <w:sz w:val="16"/>
        <w:szCs w:val="16"/>
      </w:rPr>
    </w:pPr>
  </w:p>
  <w:p w:rsidR="008E06C9" w:rsidRDefault="008E06C9" w:rsidP="00927F0A">
    <w:pPr>
      <w:ind w:left="720" w:firstLine="0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680" w:hanging="531"/>
      </w:pPr>
      <w:rPr>
        <w:rFonts w:ascii="Times New Roman" w:hAnsi="Times New Roman" w:cs="Times New Roman"/>
        <w:b w:val="0"/>
        <w:bCs w:val="0"/>
        <w:w w:val="110"/>
        <w:position w:val="3"/>
        <w:sz w:val="25"/>
        <w:szCs w:val="25"/>
      </w:rPr>
    </w:lvl>
    <w:lvl w:ilvl="1">
      <w:numFmt w:val="bullet"/>
      <w:lvlText w:val="•"/>
      <w:lvlJc w:val="left"/>
      <w:pPr>
        <w:ind w:left="1574" w:hanging="531"/>
      </w:pPr>
    </w:lvl>
    <w:lvl w:ilvl="2">
      <w:numFmt w:val="bullet"/>
      <w:lvlText w:val="•"/>
      <w:lvlJc w:val="left"/>
      <w:pPr>
        <w:ind w:left="2468" w:hanging="531"/>
      </w:pPr>
    </w:lvl>
    <w:lvl w:ilvl="3">
      <w:numFmt w:val="bullet"/>
      <w:lvlText w:val="•"/>
      <w:lvlJc w:val="left"/>
      <w:pPr>
        <w:ind w:left="3362" w:hanging="531"/>
      </w:pPr>
    </w:lvl>
    <w:lvl w:ilvl="4">
      <w:numFmt w:val="bullet"/>
      <w:lvlText w:val="•"/>
      <w:lvlJc w:val="left"/>
      <w:pPr>
        <w:ind w:left="4256" w:hanging="531"/>
      </w:pPr>
    </w:lvl>
    <w:lvl w:ilvl="5">
      <w:numFmt w:val="bullet"/>
      <w:lvlText w:val="•"/>
      <w:lvlJc w:val="left"/>
      <w:pPr>
        <w:ind w:left="5150" w:hanging="531"/>
      </w:pPr>
    </w:lvl>
    <w:lvl w:ilvl="6">
      <w:numFmt w:val="bullet"/>
      <w:lvlText w:val="•"/>
      <w:lvlJc w:val="left"/>
      <w:pPr>
        <w:ind w:left="6044" w:hanging="531"/>
      </w:pPr>
    </w:lvl>
    <w:lvl w:ilvl="7">
      <w:numFmt w:val="bullet"/>
      <w:lvlText w:val="•"/>
      <w:lvlJc w:val="left"/>
      <w:pPr>
        <w:ind w:left="6938" w:hanging="531"/>
      </w:pPr>
    </w:lvl>
    <w:lvl w:ilvl="8">
      <w:numFmt w:val="bullet"/>
      <w:lvlText w:val="•"/>
      <w:lvlJc w:val="left"/>
      <w:pPr>
        <w:ind w:left="7832" w:hanging="531"/>
      </w:pPr>
    </w:lvl>
  </w:abstractNum>
  <w:abstractNum w:abstractNumId="1">
    <w:nsid w:val="0147330E"/>
    <w:multiLevelType w:val="hybridMultilevel"/>
    <w:tmpl w:val="5D9A3926"/>
    <w:lvl w:ilvl="0" w:tplc="117895F4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215109B"/>
    <w:multiLevelType w:val="hybridMultilevel"/>
    <w:tmpl w:val="439625C8"/>
    <w:lvl w:ilvl="0" w:tplc="CEC6F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C0EEEA0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7AB0"/>
    <w:multiLevelType w:val="hybridMultilevel"/>
    <w:tmpl w:val="DA4E8B64"/>
    <w:lvl w:ilvl="0" w:tplc="408800A4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1291781"/>
    <w:multiLevelType w:val="hybridMultilevel"/>
    <w:tmpl w:val="ECA8840E"/>
    <w:lvl w:ilvl="0" w:tplc="24BA53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3C1A"/>
    <w:multiLevelType w:val="hybridMultilevel"/>
    <w:tmpl w:val="CA54B7B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15D70F11"/>
    <w:multiLevelType w:val="hybridMultilevel"/>
    <w:tmpl w:val="DE7CCB86"/>
    <w:lvl w:ilvl="0" w:tplc="AD0E91F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E45FE"/>
    <w:multiLevelType w:val="hybridMultilevel"/>
    <w:tmpl w:val="E5D0E5E6"/>
    <w:lvl w:ilvl="0" w:tplc="541E6AF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41AD"/>
    <w:multiLevelType w:val="hybridMultilevel"/>
    <w:tmpl w:val="944E1F3C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61EAB9B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8F548A"/>
    <w:multiLevelType w:val="hybridMultilevel"/>
    <w:tmpl w:val="6F404606"/>
    <w:lvl w:ilvl="0" w:tplc="3F1C93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C67AB042">
      <w:start w:val="1"/>
      <w:numFmt w:val="lowerLetter"/>
      <w:lvlText w:val="%3."/>
      <w:lvlJc w:val="right"/>
      <w:pPr>
        <w:ind w:left="279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DB12C8E"/>
    <w:multiLevelType w:val="multilevel"/>
    <w:tmpl w:val="18D88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>
    <w:nsid w:val="3EDA6B30"/>
    <w:multiLevelType w:val="hybridMultilevel"/>
    <w:tmpl w:val="D15C39FC"/>
    <w:lvl w:ilvl="0" w:tplc="59DE31D2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0815191"/>
    <w:multiLevelType w:val="hybridMultilevel"/>
    <w:tmpl w:val="54B8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16029"/>
    <w:multiLevelType w:val="hybridMultilevel"/>
    <w:tmpl w:val="B3B49C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D0871C2"/>
    <w:multiLevelType w:val="multilevel"/>
    <w:tmpl w:val="73E21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">
    <w:nsid w:val="50947BA1"/>
    <w:multiLevelType w:val="multilevel"/>
    <w:tmpl w:val="5DC6FE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6">
    <w:nsid w:val="511F6873"/>
    <w:multiLevelType w:val="hybridMultilevel"/>
    <w:tmpl w:val="C8947508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7C33EA"/>
    <w:multiLevelType w:val="hybridMultilevel"/>
    <w:tmpl w:val="3E883992"/>
    <w:lvl w:ilvl="0" w:tplc="F6408446">
      <w:start w:val="6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FD4772"/>
    <w:multiLevelType w:val="hybridMultilevel"/>
    <w:tmpl w:val="6094A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AF16BE"/>
    <w:multiLevelType w:val="multilevel"/>
    <w:tmpl w:val="1CBA77F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60630788"/>
    <w:multiLevelType w:val="multilevel"/>
    <w:tmpl w:val="5CE2C2C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45"/>
        </w:tabs>
        <w:ind w:left="124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cs="Times New Roman" w:hint="default"/>
      </w:rPr>
    </w:lvl>
  </w:abstractNum>
  <w:abstractNum w:abstractNumId="21">
    <w:nsid w:val="659E3359"/>
    <w:multiLevelType w:val="hybridMultilevel"/>
    <w:tmpl w:val="72F0DBE8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14662F"/>
    <w:multiLevelType w:val="hybridMultilevel"/>
    <w:tmpl w:val="B5BA2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A666B6"/>
    <w:multiLevelType w:val="hybridMultilevel"/>
    <w:tmpl w:val="949249E2"/>
    <w:lvl w:ilvl="0" w:tplc="881286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80FAB"/>
    <w:multiLevelType w:val="hybridMultilevel"/>
    <w:tmpl w:val="023AC2A6"/>
    <w:lvl w:ilvl="0" w:tplc="9D2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342A0E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166FB"/>
    <w:multiLevelType w:val="hybridMultilevel"/>
    <w:tmpl w:val="D58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E0495"/>
    <w:multiLevelType w:val="multilevel"/>
    <w:tmpl w:val="D4929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cs="Times New Roman" w:hint="default"/>
      </w:rPr>
    </w:lvl>
  </w:abstractNum>
  <w:abstractNum w:abstractNumId="27">
    <w:nsid w:val="6F876377"/>
    <w:multiLevelType w:val="multilevel"/>
    <w:tmpl w:val="0B9E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000000"/>
      </w:rPr>
    </w:lvl>
  </w:abstractNum>
  <w:abstractNum w:abstractNumId="28">
    <w:nsid w:val="72C52EFB"/>
    <w:multiLevelType w:val="hybridMultilevel"/>
    <w:tmpl w:val="591CDA22"/>
    <w:lvl w:ilvl="0" w:tplc="E42E4BB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9">
    <w:nsid w:val="76F55EE1"/>
    <w:multiLevelType w:val="hybridMultilevel"/>
    <w:tmpl w:val="FD266264"/>
    <w:lvl w:ilvl="0" w:tplc="717045D8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7654122"/>
    <w:multiLevelType w:val="hybridMultilevel"/>
    <w:tmpl w:val="E7F08AD2"/>
    <w:lvl w:ilvl="0" w:tplc="5EE296FC">
      <w:start w:val="1"/>
      <w:numFmt w:val="lowerRoman"/>
      <w:lvlText w:val="%1."/>
      <w:lvlJc w:val="right"/>
      <w:pPr>
        <w:ind w:left="32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917A5"/>
    <w:multiLevelType w:val="hybridMultilevel"/>
    <w:tmpl w:val="06F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14C5F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6"/>
  </w:num>
  <w:num w:numId="4">
    <w:abstractNumId w:val="20"/>
  </w:num>
  <w:num w:numId="5">
    <w:abstractNumId w:val="12"/>
  </w:num>
  <w:num w:numId="6">
    <w:abstractNumId w:val="2"/>
  </w:num>
  <w:num w:numId="7">
    <w:abstractNumId w:val="21"/>
  </w:num>
  <w:num w:numId="8">
    <w:abstractNumId w:val="3"/>
  </w:num>
  <w:num w:numId="9">
    <w:abstractNumId w:val="4"/>
  </w:num>
  <w:num w:numId="10">
    <w:abstractNumId w:val="30"/>
  </w:num>
  <w:num w:numId="11">
    <w:abstractNumId w:val="8"/>
  </w:num>
  <w:num w:numId="12">
    <w:abstractNumId w:val="25"/>
  </w:num>
  <w:num w:numId="13">
    <w:abstractNumId w:val="14"/>
  </w:num>
  <w:num w:numId="14">
    <w:abstractNumId w:val="10"/>
  </w:num>
  <w:num w:numId="15">
    <w:abstractNumId w:val="15"/>
  </w:num>
  <w:num w:numId="16">
    <w:abstractNumId w:val="22"/>
  </w:num>
  <w:num w:numId="17">
    <w:abstractNumId w:val="24"/>
  </w:num>
  <w:num w:numId="18">
    <w:abstractNumId w:val="9"/>
  </w:num>
  <w:num w:numId="19">
    <w:abstractNumId w:val="11"/>
  </w:num>
  <w:num w:numId="20">
    <w:abstractNumId w:val="6"/>
  </w:num>
  <w:num w:numId="21">
    <w:abstractNumId w:val="19"/>
  </w:num>
  <w:num w:numId="22">
    <w:abstractNumId w:val="0"/>
  </w:num>
  <w:num w:numId="23">
    <w:abstractNumId w:val="17"/>
  </w:num>
  <w:num w:numId="24">
    <w:abstractNumId w:val="18"/>
  </w:num>
  <w:num w:numId="25">
    <w:abstractNumId w:val="5"/>
  </w:num>
  <w:num w:numId="26">
    <w:abstractNumId w:val="16"/>
  </w:num>
  <w:num w:numId="27">
    <w:abstractNumId w:val="28"/>
  </w:num>
  <w:num w:numId="28">
    <w:abstractNumId w:val="23"/>
  </w:num>
  <w:num w:numId="29">
    <w:abstractNumId w:val="1"/>
  </w:num>
  <w:num w:numId="30">
    <w:abstractNumId w:val="29"/>
  </w:num>
  <w:num w:numId="31">
    <w:abstractNumId w:val="7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F81B70"/>
    <w:rsid w:val="000002E1"/>
    <w:rsid w:val="0000109B"/>
    <w:rsid w:val="0000145A"/>
    <w:rsid w:val="000034C1"/>
    <w:rsid w:val="000051DB"/>
    <w:rsid w:val="00005768"/>
    <w:rsid w:val="00010EEA"/>
    <w:rsid w:val="0001311A"/>
    <w:rsid w:val="00013996"/>
    <w:rsid w:val="00016F34"/>
    <w:rsid w:val="0001731D"/>
    <w:rsid w:val="000174F1"/>
    <w:rsid w:val="000207EE"/>
    <w:rsid w:val="00020BF4"/>
    <w:rsid w:val="00023158"/>
    <w:rsid w:val="000250DD"/>
    <w:rsid w:val="00025E2A"/>
    <w:rsid w:val="00026027"/>
    <w:rsid w:val="000269F7"/>
    <w:rsid w:val="00026B3E"/>
    <w:rsid w:val="00030A25"/>
    <w:rsid w:val="00030C0B"/>
    <w:rsid w:val="000365A6"/>
    <w:rsid w:val="00037165"/>
    <w:rsid w:val="000371B5"/>
    <w:rsid w:val="00037B21"/>
    <w:rsid w:val="00043281"/>
    <w:rsid w:val="00043648"/>
    <w:rsid w:val="000456CF"/>
    <w:rsid w:val="0004584B"/>
    <w:rsid w:val="00045B75"/>
    <w:rsid w:val="00046895"/>
    <w:rsid w:val="00047D87"/>
    <w:rsid w:val="00050326"/>
    <w:rsid w:val="00050909"/>
    <w:rsid w:val="000515A7"/>
    <w:rsid w:val="0005268B"/>
    <w:rsid w:val="00053191"/>
    <w:rsid w:val="0005335E"/>
    <w:rsid w:val="000536AD"/>
    <w:rsid w:val="00056D66"/>
    <w:rsid w:val="00057A0E"/>
    <w:rsid w:val="00057DEA"/>
    <w:rsid w:val="00061A85"/>
    <w:rsid w:val="000643B9"/>
    <w:rsid w:val="00065449"/>
    <w:rsid w:val="000667FC"/>
    <w:rsid w:val="000668BC"/>
    <w:rsid w:val="00066B44"/>
    <w:rsid w:val="0006718C"/>
    <w:rsid w:val="00067974"/>
    <w:rsid w:val="00070CDE"/>
    <w:rsid w:val="00070F75"/>
    <w:rsid w:val="000714DA"/>
    <w:rsid w:val="000725E3"/>
    <w:rsid w:val="0007491E"/>
    <w:rsid w:val="00074B5C"/>
    <w:rsid w:val="00080002"/>
    <w:rsid w:val="0008441F"/>
    <w:rsid w:val="00084A4B"/>
    <w:rsid w:val="000852B3"/>
    <w:rsid w:val="000852E1"/>
    <w:rsid w:val="000876C2"/>
    <w:rsid w:val="00087746"/>
    <w:rsid w:val="00087EFE"/>
    <w:rsid w:val="00090ACB"/>
    <w:rsid w:val="000950FC"/>
    <w:rsid w:val="00095FBA"/>
    <w:rsid w:val="000961D2"/>
    <w:rsid w:val="00096D8D"/>
    <w:rsid w:val="00097B06"/>
    <w:rsid w:val="000A3707"/>
    <w:rsid w:val="000A3A49"/>
    <w:rsid w:val="000A44C2"/>
    <w:rsid w:val="000A4C43"/>
    <w:rsid w:val="000A5617"/>
    <w:rsid w:val="000A6030"/>
    <w:rsid w:val="000B005F"/>
    <w:rsid w:val="000B0138"/>
    <w:rsid w:val="000B0E1A"/>
    <w:rsid w:val="000B1DFB"/>
    <w:rsid w:val="000B244F"/>
    <w:rsid w:val="000B24DB"/>
    <w:rsid w:val="000B364F"/>
    <w:rsid w:val="000B3A32"/>
    <w:rsid w:val="000B40B1"/>
    <w:rsid w:val="000B41A0"/>
    <w:rsid w:val="000B4746"/>
    <w:rsid w:val="000C18FA"/>
    <w:rsid w:val="000C19D6"/>
    <w:rsid w:val="000C1D4C"/>
    <w:rsid w:val="000C22A0"/>
    <w:rsid w:val="000C3AEE"/>
    <w:rsid w:val="000C4A1B"/>
    <w:rsid w:val="000C7376"/>
    <w:rsid w:val="000D0440"/>
    <w:rsid w:val="000D1E65"/>
    <w:rsid w:val="000D2B4B"/>
    <w:rsid w:val="000D2C7E"/>
    <w:rsid w:val="000D31DD"/>
    <w:rsid w:val="000D4614"/>
    <w:rsid w:val="000D62C2"/>
    <w:rsid w:val="000D7949"/>
    <w:rsid w:val="000E0943"/>
    <w:rsid w:val="000E0AD1"/>
    <w:rsid w:val="000E1D50"/>
    <w:rsid w:val="000E6A94"/>
    <w:rsid w:val="000E7B65"/>
    <w:rsid w:val="000F0DC8"/>
    <w:rsid w:val="000F196A"/>
    <w:rsid w:val="000F3AB3"/>
    <w:rsid w:val="000F5A04"/>
    <w:rsid w:val="000F604D"/>
    <w:rsid w:val="000F6168"/>
    <w:rsid w:val="000F65FB"/>
    <w:rsid w:val="000F76F0"/>
    <w:rsid w:val="00100955"/>
    <w:rsid w:val="00103052"/>
    <w:rsid w:val="00103C7B"/>
    <w:rsid w:val="00104791"/>
    <w:rsid w:val="00106393"/>
    <w:rsid w:val="00110D52"/>
    <w:rsid w:val="00110D78"/>
    <w:rsid w:val="0011153F"/>
    <w:rsid w:val="001115EA"/>
    <w:rsid w:val="00111744"/>
    <w:rsid w:val="00113073"/>
    <w:rsid w:val="00113AF4"/>
    <w:rsid w:val="001148B2"/>
    <w:rsid w:val="00114D3D"/>
    <w:rsid w:val="001150CE"/>
    <w:rsid w:val="00120B2D"/>
    <w:rsid w:val="00121EE4"/>
    <w:rsid w:val="001243A3"/>
    <w:rsid w:val="00125175"/>
    <w:rsid w:val="001258E1"/>
    <w:rsid w:val="0012757F"/>
    <w:rsid w:val="001302CF"/>
    <w:rsid w:val="001309B1"/>
    <w:rsid w:val="001317DB"/>
    <w:rsid w:val="00132A78"/>
    <w:rsid w:val="00134BCF"/>
    <w:rsid w:val="0013678D"/>
    <w:rsid w:val="00136C45"/>
    <w:rsid w:val="00136FB4"/>
    <w:rsid w:val="001375F6"/>
    <w:rsid w:val="00137CBF"/>
    <w:rsid w:val="00140A8E"/>
    <w:rsid w:val="00142704"/>
    <w:rsid w:val="00142A01"/>
    <w:rsid w:val="00145769"/>
    <w:rsid w:val="00152576"/>
    <w:rsid w:val="00153779"/>
    <w:rsid w:val="001538BF"/>
    <w:rsid w:val="00155948"/>
    <w:rsid w:val="001565FB"/>
    <w:rsid w:val="001566B6"/>
    <w:rsid w:val="0015778B"/>
    <w:rsid w:val="00160151"/>
    <w:rsid w:val="00160154"/>
    <w:rsid w:val="00160968"/>
    <w:rsid w:val="00161169"/>
    <w:rsid w:val="00161468"/>
    <w:rsid w:val="0016265A"/>
    <w:rsid w:val="001636FC"/>
    <w:rsid w:val="00163B02"/>
    <w:rsid w:val="001650D3"/>
    <w:rsid w:val="00166642"/>
    <w:rsid w:val="00167F0A"/>
    <w:rsid w:val="001706E4"/>
    <w:rsid w:val="00171E45"/>
    <w:rsid w:val="00173BA1"/>
    <w:rsid w:val="00175C4D"/>
    <w:rsid w:val="00175CE9"/>
    <w:rsid w:val="00176276"/>
    <w:rsid w:val="00176AFA"/>
    <w:rsid w:val="00176D6A"/>
    <w:rsid w:val="00177FBB"/>
    <w:rsid w:val="001801A0"/>
    <w:rsid w:val="00182BE8"/>
    <w:rsid w:val="00184C25"/>
    <w:rsid w:val="00185A3B"/>
    <w:rsid w:val="00185A59"/>
    <w:rsid w:val="00186051"/>
    <w:rsid w:val="00186DD7"/>
    <w:rsid w:val="001875BA"/>
    <w:rsid w:val="001878D4"/>
    <w:rsid w:val="00191E0A"/>
    <w:rsid w:val="001928ED"/>
    <w:rsid w:val="0019304D"/>
    <w:rsid w:val="00193870"/>
    <w:rsid w:val="00194231"/>
    <w:rsid w:val="0019477F"/>
    <w:rsid w:val="00194A30"/>
    <w:rsid w:val="00194ABA"/>
    <w:rsid w:val="001953CE"/>
    <w:rsid w:val="0019543F"/>
    <w:rsid w:val="001A09E1"/>
    <w:rsid w:val="001A1BBF"/>
    <w:rsid w:val="001A2631"/>
    <w:rsid w:val="001A3B64"/>
    <w:rsid w:val="001A4A14"/>
    <w:rsid w:val="001A4E48"/>
    <w:rsid w:val="001A636D"/>
    <w:rsid w:val="001A6794"/>
    <w:rsid w:val="001A7209"/>
    <w:rsid w:val="001A78EA"/>
    <w:rsid w:val="001B15C5"/>
    <w:rsid w:val="001B1647"/>
    <w:rsid w:val="001B2921"/>
    <w:rsid w:val="001B2AD8"/>
    <w:rsid w:val="001B4919"/>
    <w:rsid w:val="001B5AED"/>
    <w:rsid w:val="001B5DAE"/>
    <w:rsid w:val="001B6FEC"/>
    <w:rsid w:val="001C0E13"/>
    <w:rsid w:val="001C1EBE"/>
    <w:rsid w:val="001C25C1"/>
    <w:rsid w:val="001C2C36"/>
    <w:rsid w:val="001C3242"/>
    <w:rsid w:val="001C7963"/>
    <w:rsid w:val="001D19AA"/>
    <w:rsid w:val="001D20E3"/>
    <w:rsid w:val="001D2BA7"/>
    <w:rsid w:val="001D32DE"/>
    <w:rsid w:val="001D3DB0"/>
    <w:rsid w:val="001D3F99"/>
    <w:rsid w:val="001D4663"/>
    <w:rsid w:val="001D5314"/>
    <w:rsid w:val="001D585F"/>
    <w:rsid w:val="001D5A6F"/>
    <w:rsid w:val="001D5C57"/>
    <w:rsid w:val="001D5DA3"/>
    <w:rsid w:val="001D7F1C"/>
    <w:rsid w:val="001E0CB5"/>
    <w:rsid w:val="001E3E85"/>
    <w:rsid w:val="001E4555"/>
    <w:rsid w:val="001E4FB0"/>
    <w:rsid w:val="001F228F"/>
    <w:rsid w:val="001F459E"/>
    <w:rsid w:val="001F63B7"/>
    <w:rsid w:val="00200A44"/>
    <w:rsid w:val="00200B6B"/>
    <w:rsid w:val="00200DFB"/>
    <w:rsid w:val="002014AA"/>
    <w:rsid w:val="002019B6"/>
    <w:rsid w:val="00201B16"/>
    <w:rsid w:val="00202368"/>
    <w:rsid w:val="00202CB9"/>
    <w:rsid w:val="00203D13"/>
    <w:rsid w:val="00204932"/>
    <w:rsid w:val="00206622"/>
    <w:rsid w:val="00206B98"/>
    <w:rsid w:val="00210217"/>
    <w:rsid w:val="00211601"/>
    <w:rsid w:val="00212D89"/>
    <w:rsid w:val="0021304F"/>
    <w:rsid w:val="0021576B"/>
    <w:rsid w:val="00215DF5"/>
    <w:rsid w:val="0021625D"/>
    <w:rsid w:val="002174C2"/>
    <w:rsid w:val="0022029B"/>
    <w:rsid w:val="002207BD"/>
    <w:rsid w:val="00221CA4"/>
    <w:rsid w:val="00224B6B"/>
    <w:rsid w:val="00224E1F"/>
    <w:rsid w:val="002250B5"/>
    <w:rsid w:val="00225184"/>
    <w:rsid w:val="0022566F"/>
    <w:rsid w:val="00225AB9"/>
    <w:rsid w:val="00225BD5"/>
    <w:rsid w:val="0022786E"/>
    <w:rsid w:val="00227E8E"/>
    <w:rsid w:val="00231222"/>
    <w:rsid w:val="00231931"/>
    <w:rsid w:val="00231DA3"/>
    <w:rsid w:val="002328D7"/>
    <w:rsid w:val="002339CC"/>
    <w:rsid w:val="00233D04"/>
    <w:rsid w:val="00233D8D"/>
    <w:rsid w:val="0023491E"/>
    <w:rsid w:val="00235D04"/>
    <w:rsid w:val="00235E00"/>
    <w:rsid w:val="002364BA"/>
    <w:rsid w:val="00236686"/>
    <w:rsid w:val="002417C1"/>
    <w:rsid w:val="002419AC"/>
    <w:rsid w:val="0024260E"/>
    <w:rsid w:val="002435A2"/>
    <w:rsid w:val="002444B1"/>
    <w:rsid w:val="00246C83"/>
    <w:rsid w:val="00247916"/>
    <w:rsid w:val="00257423"/>
    <w:rsid w:val="00257B21"/>
    <w:rsid w:val="002601DE"/>
    <w:rsid w:val="002610CC"/>
    <w:rsid w:val="002611BD"/>
    <w:rsid w:val="0026285D"/>
    <w:rsid w:val="002634A4"/>
    <w:rsid w:val="002636EB"/>
    <w:rsid w:val="00263F5B"/>
    <w:rsid w:val="002661A7"/>
    <w:rsid w:val="00266898"/>
    <w:rsid w:val="002673A9"/>
    <w:rsid w:val="00267875"/>
    <w:rsid w:val="002701E1"/>
    <w:rsid w:val="00270529"/>
    <w:rsid w:val="00270757"/>
    <w:rsid w:val="00270CDE"/>
    <w:rsid w:val="00271321"/>
    <w:rsid w:val="00271E69"/>
    <w:rsid w:val="00272DDB"/>
    <w:rsid w:val="0027561D"/>
    <w:rsid w:val="002759B1"/>
    <w:rsid w:val="00277061"/>
    <w:rsid w:val="00277B41"/>
    <w:rsid w:val="00277B73"/>
    <w:rsid w:val="00277CC8"/>
    <w:rsid w:val="00280974"/>
    <w:rsid w:val="0028282B"/>
    <w:rsid w:val="00282AD6"/>
    <w:rsid w:val="00282B76"/>
    <w:rsid w:val="002831CA"/>
    <w:rsid w:val="0028371B"/>
    <w:rsid w:val="00283C19"/>
    <w:rsid w:val="00286F63"/>
    <w:rsid w:val="002876E7"/>
    <w:rsid w:val="00291F19"/>
    <w:rsid w:val="002923D0"/>
    <w:rsid w:val="0029450B"/>
    <w:rsid w:val="002946FF"/>
    <w:rsid w:val="002948A7"/>
    <w:rsid w:val="00294AA2"/>
    <w:rsid w:val="00294BD2"/>
    <w:rsid w:val="00296F91"/>
    <w:rsid w:val="00297AAF"/>
    <w:rsid w:val="002A2CEB"/>
    <w:rsid w:val="002A4568"/>
    <w:rsid w:val="002A4FAB"/>
    <w:rsid w:val="002A5AFF"/>
    <w:rsid w:val="002A6989"/>
    <w:rsid w:val="002B2277"/>
    <w:rsid w:val="002B28EE"/>
    <w:rsid w:val="002B2987"/>
    <w:rsid w:val="002B314C"/>
    <w:rsid w:val="002B4C06"/>
    <w:rsid w:val="002B625D"/>
    <w:rsid w:val="002B6496"/>
    <w:rsid w:val="002B74DF"/>
    <w:rsid w:val="002B798A"/>
    <w:rsid w:val="002B7E58"/>
    <w:rsid w:val="002C01A9"/>
    <w:rsid w:val="002C1B30"/>
    <w:rsid w:val="002C26A4"/>
    <w:rsid w:val="002C2C48"/>
    <w:rsid w:val="002C5398"/>
    <w:rsid w:val="002C6643"/>
    <w:rsid w:val="002C6D27"/>
    <w:rsid w:val="002D04D2"/>
    <w:rsid w:val="002D13A4"/>
    <w:rsid w:val="002D150E"/>
    <w:rsid w:val="002D4BF8"/>
    <w:rsid w:val="002D4D59"/>
    <w:rsid w:val="002D7DB8"/>
    <w:rsid w:val="002E071B"/>
    <w:rsid w:val="002E14A7"/>
    <w:rsid w:val="002E1F60"/>
    <w:rsid w:val="002E3D10"/>
    <w:rsid w:val="002E3FAC"/>
    <w:rsid w:val="002E4D2C"/>
    <w:rsid w:val="002E69EE"/>
    <w:rsid w:val="002E78A9"/>
    <w:rsid w:val="002F0983"/>
    <w:rsid w:val="002F165D"/>
    <w:rsid w:val="002F5B19"/>
    <w:rsid w:val="002F6603"/>
    <w:rsid w:val="002F706D"/>
    <w:rsid w:val="002F7371"/>
    <w:rsid w:val="0030034B"/>
    <w:rsid w:val="00301131"/>
    <w:rsid w:val="003017DA"/>
    <w:rsid w:val="00302186"/>
    <w:rsid w:val="00303453"/>
    <w:rsid w:val="00303487"/>
    <w:rsid w:val="003038F3"/>
    <w:rsid w:val="00304B45"/>
    <w:rsid w:val="00306797"/>
    <w:rsid w:val="0030779F"/>
    <w:rsid w:val="0031022D"/>
    <w:rsid w:val="003105FB"/>
    <w:rsid w:val="00310A0F"/>
    <w:rsid w:val="00310D8C"/>
    <w:rsid w:val="00310DEB"/>
    <w:rsid w:val="00311771"/>
    <w:rsid w:val="003131F7"/>
    <w:rsid w:val="00313785"/>
    <w:rsid w:val="0031414F"/>
    <w:rsid w:val="00314F79"/>
    <w:rsid w:val="00315AB9"/>
    <w:rsid w:val="003202BF"/>
    <w:rsid w:val="0032091B"/>
    <w:rsid w:val="00320C1C"/>
    <w:rsid w:val="00323739"/>
    <w:rsid w:val="00324206"/>
    <w:rsid w:val="00326690"/>
    <w:rsid w:val="003274FD"/>
    <w:rsid w:val="00327E28"/>
    <w:rsid w:val="00327F8E"/>
    <w:rsid w:val="00331074"/>
    <w:rsid w:val="00332D4D"/>
    <w:rsid w:val="003339A8"/>
    <w:rsid w:val="00335451"/>
    <w:rsid w:val="0033589A"/>
    <w:rsid w:val="003363CE"/>
    <w:rsid w:val="0034100D"/>
    <w:rsid w:val="00341A89"/>
    <w:rsid w:val="00344C33"/>
    <w:rsid w:val="003461F7"/>
    <w:rsid w:val="00346397"/>
    <w:rsid w:val="0034741E"/>
    <w:rsid w:val="003502F4"/>
    <w:rsid w:val="0035278C"/>
    <w:rsid w:val="003533C6"/>
    <w:rsid w:val="00353D19"/>
    <w:rsid w:val="0035498B"/>
    <w:rsid w:val="00354BF5"/>
    <w:rsid w:val="00354D7A"/>
    <w:rsid w:val="00355CBA"/>
    <w:rsid w:val="003560A9"/>
    <w:rsid w:val="00356F84"/>
    <w:rsid w:val="0035791B"/>
    <w:rsid w:val="003579BA"/>
    <w:rsid w:val="00360502"/>
    <w:rsid w:val="0036278E"/>
    <w:rsid w:val="00363269"/>
    <w:rsid w:val="003648F8"/>
    <w:rsid w:val="00365379"/>
    <w:rsid w:val="00365C7E"/>
    <w:rsid w:val="00366809"/>
    <w:rsid w:val="0036784D"/>
    <w:rsid w:val="00367AC9"/>
    <w:rsid w:val="00370064"/>
    <w:rsid w:val="0037012A"/>
    <w:rsid w:val="00371482"/>
    <w:rsid w:val="00371E3B"/>
    <w:rsid w:val="00371FC1"/>
    <w:rsid w:val="003723AC"/>
    <w:rsid w:val="00372FA8"/>
    <w:rsid w:val="00373911"/>
    <w:rsid w:val="00373D68"/>
    <w:rsid w:val="003762C0"/>
    <w:rsid w:val="00376753"/>
    <w:rsid w:val="00377841"/>
    <w:rsid w:val="00377DA0"/>
    <w:rsid w:val="00380440"/>
    <w:rsid w:val="003807E8"/>
    <w:rsid w:val="00382FC9"/>
    <w:rsid w:val="0038518D"/>
    <w:rsid w:val="00385781"/>
    <w:rsid w:val="00386777"/>
    <w:rsid w:val="003903F0"/>
    <w:rsid w:val="00391178"/>
    <w:rsid w:val="00392FF7"/>
    <w:rsid w:val="00393279"/>
    <w:rsid w:val="00393871"/>
    <w:rsid w:val="0039392F"/>
    <w:rsid w:val="00393DC2"/>
    <w:rsid w:val="003945B0"/>
    <w:rsid w:val="00394BCA"/>
    <w:rsid w:val="00395999"/>
    <w:rsid w:val="00395B3C"/>
    <w:rsid w:val="00396222"/>
    <w:rsid w:val="00397E55"/>
    <w:rsid w:val="003A0080"/>
    <w:rsid w:val="003A065B"/>
    <w:rsid w:val="003A1DC1"/>
    <w:rsid w:val="003A2266"/>
    <w:rsid w:val="003A2388"/>
    <w:rsid w:val="003A4824"/>
    <w:rsid w:val="003A69C5"/>
    <w:rsid w:val="003A7747"/>
    <w:rsid w:val="003B0AFD"/>
    <w:rsid w:val="003B0B57"/>
    <w:rsid w:val="003B0CBA"/>
    <w:rsid w:val="003B104D"/>
    <w:rsid w:val="003B192B"/>
    <w:rsid w:val="003B251E"/>
    <w:rsid w:val="003B2CF3"/>
    <w:rsid w:val="003B3DE9"/>
    <w:rsid w:val="003B4AFE"/>
    <w:rsid w:val="003B5E52"/>
    <w:rsid w:val="003B72DA"/>
    <w:rsid w:val="003C0B04"/>
    <w:rsid w:val="003C1212"/>
    <w:rsid w:val="003C1DFD"/>
    <w:rsid w:val="003C38DE"/>
    <w:rsid w:val="003C7726"/>
    <w:rsid w:val="003D060D"/>
    <w:rsid w:val="003D34F2"/>
    <w:rsid w:val="003D3A7F"/>
    <w:rsid w:val="003D4398"/>
    <w:rsid w:val="003D464B"/>
    <w:rsid w:val="003D5E24"/>
    <w:rsid w:val="003D7330"/>
    <w:rsid w:val="003E0863"/>
    <w:rsid w:val="003E171E"/>
    <w:rsid w:val="003E1911"/>
    <w:rsid w:val="003E1F31"/>
    <w:rsid w:val="003E2F6F"/>
    <w:rsid w:val="003E319B"/>
    <w:rsid w:val="003E4633"/>
    <w:rsid w:val="003E5D68"/>
    <w:rsid w:val="003F16AD"/>
    <w:rsid w:val="003F38D7"/>
    <w:rsid w:val="003F3CE4"/>
    <w:rsid w:val="003F40A6"/>
    <w:rsid w:val="003F4DA4"/>
    <w:rsid w:val="003F540C"/>
    <w:rsid w:val="003F5C6E"/>
    <w:rsid w:val="003F6A12"/>
    <w:rsid w:val="0040097C"/>
    <w:rsid w:val="00400A25"/>
    <w:rsid w:val="00402DFE"/>
    <w:rsid w:val="004035CA"/>
    <w:rsid w:val="00403FC0"/>
    <w:rsid w:val="004068D2"/>
    <w:rsid w:val="004071AF"/>
    <w:rsid w:val="004072C0"/>
    <w:rsid w:val="0041270D"/>
    <w:rsid w:val="00412E33"/>
    <w:rsid w:val="004148E8"/>
    <w:rsid w:val="00415504"/>
    <w:rsid w:val="0041652F"/>
    <w:rsid w:val="004171B4"/>
    <w:rsid w:val="00417B17"/>
    <w:rsid w:val="00420D60"/>
    <w:rsid w:val="004214BA"/>
    <w:rsid w:val="0042483C"/>
    <w:rsid w:val="004269E4"/>
    <w:rsid w:val="00426C5B"/>
    <w:rsid w:val="00430383"/>
    <w:rsid w:val="00432A76"/>
    <w:rsid w:val="00433112"/>
    <w:rsid w:val="004332FC"/>
    <w:rsid w:val="00433C4C"/>
    <w:rsid w:val="00433D7E"/>
    <w:rsid w:val="0043433C"/>
    <w:rsid w:val="0043600C"/>
    <w:rsid w:val="00437C6F"/>
    <w:rsid w:val="00440D48"/>
    <w:rsid w:val="00441411"/>
    <w:rsid w:val="004426C5"/>
    <w:rsid w:val="00442774"/>
    <w:rsid w:val="00443374"/>
    <w:rsid w:val="00443702"/>
    <w:rsid w:val="004439E5"/>
    <w:rsid w:val="00443EF3"/>
    <w:rsid w:val="004442AA"/>
    <w:rsid w:val="00446403"/>
    <w:rsid w:val="004476D2"/>
    <w:rsid w:val="00450A4C"/>
    <w:rsid w:val="00450BC7"/>
    <w:rsid w:val="00452B8F"/>
    <w:rsid w:val="00453D4F"/>
    <w:rsid w:val="00454EC9"/>
    <w:rsid w:val="00456034"/>
    <w:rsid w:val="004572B4"/>
    <w:rsid w:val="0045775D"/>
    <w:rsid w:val="00457B01"/>
    <w:rsid w:val="00461A47"/>
    <w:rsid w:val="0046273A"/>
    <w:rsid w:val="00462C44"/>
    <w:rsid w:val="00464885"/>
    <w:rsid w:val="00465166"/>
    <w:rsid w:val="004651F0"/>
    <w:rsid w:val="004658C2"/>
    <w:rsid w:val="00466199"/>
    <w:rsid w:val="00466CA9"/>
    <w:rsid w:val="004678F6"/>
    <w:rsid w:val="00470583"/>
    <w:rsid w:val="00470D36"/>
    <w:rsid w:val="0047152A"/>
    <w:rsid w:val="00473074"/>
    <w:rsid w:val="00473202"/>
    <w:rsid w:val="0047507A"/>
    <w:rsid w:val="00475D01"/>
    <w:rsid w:val="00476701"/>
    <w:rsid w:val="00476717"/>
    <w:rsid w:val="00476916"/>
    <w:rsid w:val="00480FF9"/>
    <w:rsid w:val="004822D9"/>
    <w:rsid w:val="00483447"/>
    <w:rsid w:val="00484C28"/>
    <w:rsid w:val="004853E6"/>
    <w:rsid w:val="004876FB"/>
    <w:rsid w:val="004906DB"/>
    <w:rsid w:val="00490F61"/>
    <w:rsid w:val="00492322"/>
    <w:rsid w:val="00492A47"/>
    <w:rsid w:val="0049405E"/>
    <w:rsid w:val="00494430"/>
    <w:rsid w:val="0049550F"/>
    <w:rsid w:val="00495AF3"/>
    <w:rsid w:val="00496272"/>
    <w:rsid w:val="00497BC8"/>
    <w:rsid w:val="004A082D"/>
    <w:rsid w:val="004A0E2A"/>
    <w:rsid w:val="004A1D87"/>
    <w:rsid w:val="004A2FA2"/>
    <w:rsid w:val="004A322E"/>
    <w:rsid w:val="004A3C8A"/>
    <w:rsid w:val="004A4BA3"/>
    <w:rsid w:val="004A4EEA"/>
    <w:rsid w:val="004A526E"/>
    <w:rsid w:val="004A6840"/>
    <w:rsid w:val="004A7908"/>
    <w:rsid w:val="004A7F62"/>
    <w:rsid w:val="004B0135"/>
    <w:rsid w:val="004B0C81"/>
    <w:rsid w:val="004B180E"/>
    <w:rsid w:val="004B1895"/>
    <w:rsid w:val="004B2490"/>
    <w:rsid w:val="004B2A28"/>
    <w:rsid w:val="004B6D00"/>
    <w:rsid w:val="004B73C8"/>
    <w:rsid w:val="004B77A0"/>
    <w:rsid w:val="004C002B"/>
    <w:rsid w:val="004C0F7B"/>
    <w:rsid w:val="004C492C"/>
    <w:rsid w:val="004C4CD3"/>
    <w:rsid w:val="004C5701"/>
    <w:rsid w:val="004C75AF"/>
    <w:rsid w:val="004D09BC"/>
    <w:rsid w:val="004D0DBE"/>
    <w:rsid w:val="004D1E03"/>
    <w:rsid w:val="004D2220"/>
    <w:rsid w:val="004D249C"/>
    <w:rsid w:val="004D2916"/>
    <w:rsid w:val="004D2B88"/>
    <w:rsid w:val="004D34D3"/>
    <w:rsid w:val="004D425E"/>
    <w:rsid w:val="004D4E2E"/>
    <w:rsid w:val="004D5C8F"/>
    <w:rsid w:val="004D628A"/>
    <w:rsid w:val="004D6312"/>
    <w:rsid w:val="004D6D4C"/>
    <w:rsid w:val="004D6DA8"/>
    <w:rsid w:val="004D79B1"/>
    <w:rsid w:val="004E0365"/>
    <w:rsid w:val="004E08EB"/>
    <w:rsid w:val="004E170C"/>
    <w:rsid w:val="004E1738"/>
    <w:rsid w:val="004E381C"/>
    <w:rsid w:val="004E3B82"/>
    <w:rsid w:val="004E3F8E"/>
    <w:rsid w:val="004E5C89"/>
    <w:rsid w:val="004E6DA7"/>
    <w:rsid w:val="004F04FF"/>
    <w:rsid w:val="004F056E"/>
    <w:rsid w:val="004F0B40"/>
    <w:rsid w:val="004F0F09"/>
    <w:rsid w:val="004F1635"/>
    <w:rsid w:val="004F32F8"/>
    <w:rsid w:val="004F368C"/>
    <w:rsid w:val="004F4100"/>
    <w:rsid w:val="004F422F"/>
    <w:rsid w:val="004F43EC"/>
    <w:rsid w:val="004F4569"/>
    <w:rsid w:val="004F4BC3"/>
    <w:rsid w:val="004F581E"/>
    <w:rsid w:val="004F5BBA"/>
    <w:rsid w:val="004F680E"/>
    <w:rsid w:val="004F6DF3"/>
    <w:rsid w:val="00500061"/>
    <w:rsid w:val="0050027E"/>
    <w:rsid w:val="00500393"/>
    <w:rsid w:val="00501840"/>
    <w:rsid w:val="005027CD"/>
    <w:rsid w:val="00502803"/>
    <w:rsid w:val="005047FE"/>
    <w:rsid w:val="00504B86"/>
    <w:rsid w:val="0050570F"/>
    <w:rsid w:val="005058F9"/>
    <w:rsid w:val="00505DF2"/>
    <w:rsid w:val="00506C3D"/>
    <w:rsid w:val="00506EAC"/>
    <w:rsid w:val="0051027A"/>
    <w:rsid w:val="00510531"/>
    <w:rsid w:val="0051322E"/>
    <w:rsid w:val="005133DC"/>
    <w:rsid w:val="00516452"/>
    <w:rsid w:val="00516632"/>
    <w:rsid w:val="00521E20"/>
    <w:rsid w:val="00521FC4"/>
    <w:rsid w:val="00522A3C"/>
    <w:rsid w:val="00522C7E"/>
    <w:rsid w:val="00523487"/>
    <w:rsid w:val="005245B6"/>
    <w:rsid w:val="00524BF0"/>
    <w:rsid w:val="00531BC2"/>
    <w:rsid w:val="00533854"/>
    <w:rsid w:val="00534F67"/>
    <w:rsid w:val="0053518E"/>
    <w:rsid w:val="00537565"/>
    <w:rsid w:val="00537A1E"/>
    <w:rsid w:val="00540C91"/>
    <w:rsid w:val="00540C9D"/>
    <w:rsid w:val="00542440"/>
    <w:rsid w:val="00542BF2"/>
    <w:rsid w:val="00543FC1"/>
    <w:rsid w:val="00544995"/>
    <w:rsid w:val="005453E8"/>
    <w:rsid w:val="00547C7C"/>
    <w:rsid w:val="00547F9B"/>
    <w:rsid w:val="00550E13"/>
    <w:rsid w:val="00550E6F"/>
    <w:rsid w:val="00552444"/>
    <w:rsid w:val="0055266A"/>
    <w:rsid w:val="00552C34"/>
    <w:rsid w:val="005532CC"/>
    <w:rsid w:val="005539B7"/>
    <w:rsid w:val="00553CE2"/>
    <w:rsid w:val="00554321"/>
    <w:rsid w:val="00554C54"/>
    <w:rsid w:val="00555AE9"/>
    <w:rsid w:val="00555E5F"/>
    <w:rsid w:val="005570E8"/>
    <w:rsid w:val="00557BE8"/>
    <w:rsid w:val="00557CD5"/>
    <w:rsid w:val="00561F0C"/>
    <w:rsid w:val="005623BF"/>
    <w:rsid w:val="0056263B"/>
    <w:rsid w:val="00566ABA"/>
    <w:rsid w:val="00567813"/>
    <w:rsid w:val="00570F0F"/>
    <w:rsid w:val="00571425"/>
    <w:rsid w:val="00571B1B"/>
    <w:rsid w:val="0057255A"/>
    <w:rsid w:val="00572F78"/>
    <w:rsid w:val="00573433"/>
    <w:rsid w:val="00575AB8"/>
    <w:rsid w:val="005762EB"/>
    <w:rsid w:val="005778CE"/>
    <w:rsid w:val="00577FD5"/>
    <w:rsid w:val="00581DF2"/>
    <w:rsid w:val="005835FA"/>
    <w:rsid w:val="00584A45"/>
    <w:rsid w:val="00585E3F"/>
    <w:rsid w:val="00586A0B"/>
    <w:rsid w:val="00587BE5"/>
    <w:rsid w:val="005900E7"/>
    <w:rsid w:val="00591977"/>
    <w:rsid w:val="00591E55"/>
    <w:rsid w:val="005928E8"/>
    <w:rsid w:val="005951DF"/>
    <w:rsid w:val="00595F32"/>
    <w:rsid w:val="00597CEC"/>
    <w:rsid w:val="005A034E"/>
    <w:rsid w:val="005A0FE7"/>
    <w:rsid w:val="005A3B7E"/>
    <w:rsid w:val="005A3F5D"/>
    <w:rsid w:val="005A6646"/>
    <w:rsid w:val="005A7EF9"/>
    <w:rsid w:val="005B171A"/>
    <w:rsid w:val="005B1B49"/>
    <w:rsid w:val="005B22A4"/>
    <w:rsid w:val="005B32D4"/>
    <w:rsid w:val="005B4043"/>
    <w:rsid w:val="005B4995"/>
    <w:rsid w:val="005B662B"/>
    <w:rsid w:val="005B71AD"/>
    <w:rsid w:val="005C0386"/>
    <w:rsid w:val="005C0686"/>
    <w:rsid w:val="005C06A4"/>
    <w:rsid w:val="005C224C"/>
    <w:rsid w:val="005C26DC"/>
    <w:rsid w:val="005C3302"/>
    <w:rsid w:val="005C4528"/>
    <w:rsid w:val="005C5150"/>
    <w:rsid w:val="005C516E"/>
    <w:rsid w:val="005C6FD6"/>
    <w:rsid w:val="005D0BEF"/>
    <w:rsid w:val="005D20A0"/>
    <w:rsid w:val="005D2294"/>
    <w:rsid w:val="005D2EE5"/>
    <w:rsid w:val="005D6E2C"/>
    <w:rsid w:val="005E0CC7"/>
    <w:rsid w:val="005E2192"/>
    <w:rsid w:val="005E2B84"/>
    <w:rsid w:val="005E357C"/>
    <w:rsid w:val="005E6396"/>
    <w:rsid w:val="005E6E5A"/>
    <w:rsid w:val="005E7057"/>
    <w:rsid w:val="005F0013"/>
    <w:rsid w:val="005F0E7B"/>
    <w:rsid w:val="005F10B4"/>
    <w:rsid w:val="005F2705"/>
    <w:rsid w:val="005F3753"/>
    <w:rsid w:val="005F38BB"/>
    <w:rsid w:val="005F3C69"/>
    <w:rsid w:val="005F45AD"/>
    <w:rsid w:val="005F6504"/>
    <w:rsid w:val="006003AF"/>
    <w:rsid w:val="0060198D"/>
    <w:rsid w:val="00602BB8"/>
    <w:rsid w:val="006036DE"/>
    <w:rsid w:val="00604F6D"/>
    <w:rsid w:val="006059D0"/>
    <w:rsid w:val="00605C32"/>
    <w:rsid w:val="00606C03"/>
    <w:rsid w:val="0061022E"/>
    <w:rsid w:val="00610E93"/>
    <w:rsid w:val="006115F6"/>
    <w:rsid w:val="006122F6"/>
    <w:rsid w:val="00612A2E"/>
    <w:rsid w:val="00612CE5"/>
    <w:rsid w:val="00613028"/>
    <w:rsid w:val="00616BD1"/>
    <w:rsid w:val="0061718A"/>
    <w:rsid w:val="00621ABC"/>
    <w:rsid w:val="00623249"/>
    <w:rsid w:val="00624C05"/>
    <w:rsid w:val="0062670E"/>
    <w:rsid w:val="0063009C"/>
    <w:rsid w:val="0063082E"/>
    <w:rsid w:val="00631D3A"/>
    <w:rsid w:val="00632417"/>
    <w:rsid w:val="00633B40"/>
    <w:rsid w:val="00634098"/>
    <w:rsid w:val="006342BA"/>
    <w:rsid w:val="006362C3"/>
    <w:rsid w:val="00637367"/>
    <w:rsid w:val="0064080E"/>
    <w:rsid w:val="00641481"/>
    <w:rsid w:val="0064182F"/>
    <w:rsid w:val="00641F73"/>
    <w:rsid w:val="00643D6C"/>
    <w:rsid w:val="00645BBF"/>
    <w:rsid w:val="00647127"/>
    <w:rsid w:val="006477A6"/>
    <w:rsid w:val="006509B3"/>
    <w:rsid w:val="00650A2E"/>
    <w:rsid w:val="00650B48"/>
    <w:rsid w:val="006511C6"/>
    <w:rsid w:val="00652140"/>
    <w:rsid w:val="006538BF"/>
    <w:rsid w:val="0065419C"/>
    <w:rsid w:val="00654787"/>
    <w:rsid w:val="00654E3A"/>
    <w:rsid w:val="006556EA"/>
    <w:rsid w:val="0065583B"/>
    <w:rsid w:val="0065622A"/>
    <w:rsid w:val="0066073B"/>
    <w:rsid w:val="0066252F"/>
    <w:rsid w:val="0066365A"/>
    <w:rsid w:val="00663E6C"/>
    <w:rsid w:val="0066485D"/>
    <w:rsid w:val="00665513"/>
    <w:rsid w:val="00665577"/>
    <w:rsid w:val="00670AC2"/>
    <w:rsid w:val="00670CA1"/>
    <w:rsid w:val="00677B16"/>
    <w:rsid w:val="006803C8"/>
    <w:rsid w:val="006820B0"/>
    <w:rsid w:val="00682FCD"/>
    <w:rsid w:val="006837F9"/>
    <w:rsid w:val="006849CB"/>
    <w:rsid w:val="00686243"/>
    <w:rsid w:val="00687279"/>
    <w:rsid w:val="0068741B"/>
    <w:rsid w:val="00690925"/>
    <w:rsid w:val="00690E84"/>
    <w:rsid w:val="00691124"/>
    <w:rsid w:val="00691717"/>
    <w:rsid w:val="00692182"/>
    <w:rsid w:val="0069230F"/>
    <w:rsid w:val="00693977"/>
    <w:rsid w:val="00693C80"/>
    <w:rsid w:val="006940C5"/>
    <w:rsid w:val="006941DF"/>
    <w:rsid w:val="00694292"/>
    <w:rsid w:val="00695CAF"/>
    <w:rsid w:val="00695DE8"/>
    <w:rsid w:val="00695EF7"/>
    <w:rsid w:val="00696520"/>
    <w:rsid w:val="006A022C"/>
    <w:rsid w:val="006A1942"/>
    <w:rsid w:val="006A1C39"/>
    <w:rsid w:val="006A3C15"/>
    <w:rsid w:val="006A4344"/>
    <w:rsid w:val="006A543B"/>
    <w:rsid w:val="006A6FD4"/>
    <w:rsid w:val="006A745D"/>
    <w:rsid w:val="006A794A"/>
    <w:rsid w:val="006B0B60"/>
    <w:rsid w:val="006B17D5"/>
    <w:rsid w:val="006B204C"/>
    <w:rsid w:val="006B2DED"/>
    <w:rsid w:val="006B516C"/>
    <w:rsid w:val="006B59B5"/>
    <w:rsid w:val="006B6078"/>
    <w:rsid w:val="006B6535"/>
    <w:rsid w:val="006B6933"/>
    <w:rsid w:val="006B7B68"/>
    <w:rsid w:val="006C00C1"/>
    <w:rsid w:val="006C0C6E"/>
    <w:rsid w:val="006C10CF"/>
    <w:rsid w:val="006C2085"/>
    <w:rsid w:val="006C225A"/>
    <w:rsid w:val="006C423A"/>
    <w:rsid w:val="006C5412"/>
    <w:rsid w:val="006C5858"/>
    <w:rsid w:val="006C5973"/>
    <w:rsid w:val="006C63D3"/>
    <w:rsid w:val="006C7AC3"/>
    <w:rsid w:val="006C7D73"/>
    <w:rsid w:val="006D208C"/>
    <w:rsid w:val="006D3745"/>
    <w:rsid w:val="006D4716"/>
    <w:rsid w:val="006D5FEA"/>
    <w:rsid w:val="006D64E1"/>
    <w:rsid w:val="006E1F89"/>
    <w:rsid w:val="006E22B5"/>
    <w:rsid w:val="006E2C64"/>
    <w:rsid w:val="006E2F9A"/>
    <w:rsid w:val="006E3B56"/>
    <w:rsid w:val="006E4C8C"/>
    <w:rsid w:val="006E62EB"/>
    <w:rsid w:val="006E6F34"/>
    <w:rsid w:val="006E752E"/>
    <w:rsid w:val="006E7808"/>
    <w:rsid w:val="006F0A60"/>
    <w:rsid w:val="006F17DE"/>
    <w:rsid w:val="006F1812"/>
    <w:rsid w:val="006F1BB3"/>
    <w:rsid w:val="006F275E"/>
    <w:rsid w:val="006F3F58"/>
    <w:rsid w:val="006F3FFD"/>
    <w:rsid w:val="006F44E3"/>
    <w:rsid w:val="006F49C5"/>
    <w:rsid w:val="006F4E55"/>
    <w:rsid w:val="006F726F"/>
    <w:rsid w:val="006F77E2"/>
    <w:rsid w:val="006F77EA"/>
    <w:rsid w:val="006F7D8E"/>
    <w:rsid w:val="00701084"/>
    <w:rsid w:val="00703434"/>
    <w:rsid w:val="00703F55"/>
    <w:rsid w:val="007041EC"/>
    <w:rsid w:val="00704678"/>
    <w:rsid w:val="00705E71"/>
    <w:rsid w:val="00706129"/>
    <w:rsid w:val="00710797"/>
    <w:rsid w:val="00710981"/>
    <w:rsid w:val="00716055"/>
    <w:rsid w:val="00717028"/>
    <w:rsid w:val="00717116"/>
    <w:rsid w:val="00717B1E"/>
    <w:rsid w:val="007205C6"/>
    <w:rsid w:val="00721CB9"/>
    <w:rsid w:val="0072336F"/>
    <w:rsid w:val="00723D9E"/>
    <w:rsid w:val="00723FA3"/>
    <w:rsid w:val="007265C8"/>
    <w:rsid w:val="007273B1"/>
    <w:rsid w:val="00730829"/>
    <w:rsid w:val="00730C2B"/>
    <w:rsid w:val="00732F1C"/>
    <w:rsid w:val="00733D8D"/>
    <w:rsid w:val="007342FF"/>
    <w:rsid w:val="007344BE"/>
    <w:rsid w:val="0073464A"/>
    <w:rsid w:val="007362BD"/>
    <w:rsid w:val="007363D3"/>
    <w:rsid w:val="00737093"/>
    <w:rsid w:val="00737B3A"/>
    <w:rsid w:val="00737CDD"/>
    <w:rsid w:val="00741033"/>
    <w:rsid w:val="00742A81"/>
    <w:rsid w:val="00745707"/>
    <w:rsid w:val="007463FA"/>
    <w:rsid w:val="007474AA"/>
    <w:rsid w:val="007508F1"/>
    <w:rsid w:val="007520BC"/>
    <w:rsid w:val="00753577"/>
    <w:rsid w:val="00756EAF"/>
    <w:rsid w:val="00760501"/>
    <w:rsid w:val="007619F3"/>
    <w:rsid w:val="00763025"/>
    <w:rsid w:val="0076401E"/>
    <w:rsid w:val="007654B9"/>
    <w:rsid w:val="0076584C"/>
    <w:rsid w:val="00766738"/>
    <w:rsid w:val="00766FB6"/>
    <w:rsid w:val="00766FE1"/>
    <w:rsid w:val="00770DC9"/>
    <w:rsid w:val="00770DD1"/>
    <w:rsid w:val="0077356C"/>
    <w:rsid w:val="00774474"/>
    <w:rsid w:val="00774BB2"/>
    <w:rsid w:val="00774E26"/>
    <w:rsid w:val="00775DDE"/>
    <w:rsid w:val="00777BD9"/>
    <w:rsid w:val="00781B85"/>
    <w:rsid w:val="0078255E"/>
    <w:rsid w:val="00782B4F"/>
    <w:rsid w:val="00785029"/>
    <w:rsid w:val="00785C9E"/>
    <w:rsid w:val="007862ED"/>
    <w:rsid w:val="007869CB"/>
    <w:rsid w:val="00790E47"/>
    <w:rsid w:val="00790EA2"/>
    <w:rsid w:val="00792FF4"/>
    <w:rsid w:val="00795747"/>
    <w:rsid w:val="00796A99"/>
    <w:rsid w:val="00797CB6"/>
    <w:rsid w:val="007A03F3"/>
    <w:rsid w:val="007A0EC6"/>
    <w:rsid w:val="007A2B24"/>
    <w:rsid w:val="007A3D31"/>
    <w:rsid w:val="007A3FD5"/>
    <w:rsid w:val="007A43CA"/>
    <w:rsid w:val="007A491D"/>
    <w:rsid w:val="007A627E"/>
    <w:rsid w:val="007A67CC"/>
    <w:rsid w:val="007B08DA"/>
    <w:rsid w:val="007B0C4C"/>
    <w:rsid w:val="007B15BA"/>
    <w:rsid w:val="007B4E07"/>
    <w:rsid w:val="007B50D7"/>
    <w:rsid w:val="007B5183"/>
    <w:rsid w:val="007B5D10"/>
    <w:rsid w:val="007B5E1B"/>
    <w:rsid w:val="007B6C58"/>
    <w:rsid w:val="007B711C"/>
    <w:rsid w:val="007B7D1E"/>
    <w:rsid w:val="007C2EED"/>
    <w:rsid w:val="007C2FB3"/>
    <w:rsid w:val="007C3683"/>
    <w:rsid w:val="007C370D"/>
    <w:rsid w:val="007C42AB"/>
    <w:rsid w:val="007C52C9"/>
    <w:rsid w:val="007C5526"/>
    <w:rsid w:val="007C5A4E"/>
    <w:rsid w:val="007C7F89"/>
    <w:rsid w:val="007D0BA7"/>
    <w:rsid w:val="007D18A4"/>
    <w:rsid w:val="007D1DDC"/>
    <w:rsid w:val="007D689D"/>
    <w:rsid w:val="007D6901"/>
    <w:rsid w:val="007D72D5"/>
    <w:rsid w:val="007D7F58"/>
    <w:rsid w:val="007E11E1"/>
    <w:rsid w:val="007E13D2"/>
    <w:rsid w:val="007E1D59"/>
    <w:rsid w:val="007E5397"/>
    <w:rsid w:val="007E54D0"/>
    <w:rsid w:val="007F0FF6"/>
    <w:rsid w:val="007F1987"/>
    <w:rsid w:val="007F2E16"/>
    <w:rsid w:val="007F3B83"/>
    <w:rsid w:val="007F4003"/>
    <w:rsid w:val="007F5ACE"/>
    <w:rsid w:val="007F65A4"/>
    <w:rsid w:val="007F7603"/>
    <w:rsid w:val="007F7733"/>
    <w:rsid w:val="007F7ACA"/>
    <w:rsid w:val="008009DB"/>
    <w:rsid w:val="0080146F"/>
    <w:rsid w:val="00802E0D"/>
    <w:rsid w:val="00802EA0"/>
    <w:rsid w:val="00803432"/>
    <w:rsid w:val="00803730"/>
    <w:rsid w:val="00804A41"/>
    <w:rsid w:val="008050C9"/>
    <w:rsid w:val="008061BF"/>
    <w:rsid w:val="00806B20"/>
    <w:rsid w:val="00810467"/>
    <w:rsid w:val="00810CE5"/>
    <w:rsid w:val="008132A4"/>
    <w:rsid w:val="008139F7"/>
    <w:rsid w:val="00813F25"/>
    <w:rsid w:val="0081427A"/>
    <w:rsid w:val="00814E6C"/>
    <w:rsid w:val="008155FF"/>
    <w:rsid w:val="008157BB"/>
    <w:rsid w:val="00815EB7"/>
    <w:rsid w:val="0081613E"/>
    <w:rsid w:val="00816AB2"/>
    <w:rsid w:val="00817DAC"/>
    <w:rsid w:val="0082063A"/>
    <w:rsid w:val="00821CB3"/>
    <w:rsid w:val="00825F09"/>
    <w:rsid w:val="00827DD0"/>
    <w:rsid w:val="00830E5A"/>
    <w:rsid w:val="0083287A"/>
    <w:rsid w:val="00833E01"/>
    <w:rsid w:val="0083574E"/>
    <w:rsid w:val="00835C5A"/>
    <w:rsid w:val="00835D99"/>
    <w:rsid w:val="00836452"/>
    <w:rsid w:val="00836933"/>
    <w:rsid w:val="00840312"/>
    <w:rsid w:val="0084056C"/>
    <w:rsid w:val="00841737"/>
    <w:rsid w:val="008419E1"/>
    <w:rsid w:val="008431FB"/>
    <w:rsid w:val="00843A4B"/>
    <w:rsid w:val="00844047"/>
    <w:rsid w:val="00844537"/>
    <w:rsid w:val="008447EA"/>
    <w:rsid w:val="00844BDE"/>
    <w:rsid w:val="00847DF6"/>
    <w:rsid w:val="0085021A"/>
    <w:rsid w:val="00850D83"/>
    <w:rsid w:val="00853721"/>
    <w:rsid w:val="008538E6"/>
    <w:rsid w:val="00855D2D"/>
    <w:rsid w:val="00857644"/>
    <w:rsid w:val="008608D1"/>
    <w:rsid w:val="008612C7"/>
    <w:rsid w:val="0086243D"/>
    <w:rsid w:val="00862A16"/>
    <w:rsid w:val="00862BF6"/>
    <w:rsid w:val="00862EA3"/>
    <w:rsid w:val="00866DF2"/>
    <w:rsid w:val="0086753B"/>
    <w:rsid w:val="0087145C"/>
    <w:rsid w:val="00871795"/>
    <w:rsid w:val="00872FEC"/>
    <w:rsid w:val="00873607"/>
    <w:rsid w:val="00873D85"/>
    <w:rsid w:val="008744FC"/>
    <w:rsid w:val="00875D1F"/>
    <w:rsid w:val="00875DA4"/>
    <w:rsid w:val="008777E5"/>
    <w:rsid w:val="00880336"/>
    <w:rsid w:val="008803EA"/>
    <w:rsid w:val="00880420"/>
    <w:rsid w:val="00880D41"/>
    <w:rsid w:val="0088110F"/>
    <w:rsid w:val="00881654"/>
    <w:rsid w:val="00882A4A"/>
    <w:rsid w:val="00882CC4"/>
    <w:rsid w:val="008854E2"/>
    <w:rsid w:val="0088642D"/>
    <w:rsid w:val="008866E6"/>
    <w:rsid w:val="008873C5"/>
    <w:rsid w:val="00887762"/>
    <w:rsid w:val="00891C32"/>
    <w:rsid w:val="008922E4"/>
    <w:rsid w:val="00893097"/>
    <w:rsid w:val="008937EF"/>
    <w:rsid w:val="008938F3"/>
    <w:rsid w:val="008954A3"/>
    <w:rsid w:val="00895561"/>
    <w:rsid w:val="008956E0"/>
    <w:rsid w:val="00896C3D"/>
    <w:rsid w:val="008971D2"/>
    <w:rsid w:val="00897511"/>
    <w:rsid w:val="008A0020"/>
    <w:rsid w:val="008A0763"/>
    <w:rsid w:val="008A19FF"/>
    <w:rsid w:val="008A21F7"/>
    <w:rsid w:val="008A2A0D"/>
    <w:rsid w:val="008A380A"/>
    <w:rsid w:val="008A392A"/>
    <w:rsid w:val="008A4B76"/>
    <w:rsid w:val="008A57C0"/>
    <w:rsid w:val="008A6B87"/>
    <w:rsid w:val="008B15F7"/>
    <w:rsid w:val="008B1A98"/>
    <w:rsid w:val="008B1AEE"/>
    <w:rsid w:val="008B1B05"/>
    <w:rsid w:val="008B364A"/>
    <w:rsid w:val="008B44DD"/>
    <w:rsid w:val="008B4CC2"/>
    <w:rsid w:val="008B56B0"/>
    <w:rsid w:val="008B5AFB"/>
    <w:rsid w:val="008B6F87"/>
    <w:rsid w:val="008B763A"/>
    <w:rsid w:val="008B7F18"/>
    <w:rsid w:val="008C2D1E"/>
    <w:rsid w:val="008C35A4"/>
    <w:rsid w:val="008C5554"/>
    <w:rsid w:val="008C568D"/>
    <w:rsid w:val="008C7E94"/>
    <w:rsid w:val="008D03F7"/>
    <w:rsid w:val="008D1301"/>
    <w:rsid w:val="008D1BEF"/>
    <w:rsid w:val="008D1E6A"/>
    <w:rsid w:val="008D2451"/>
    <w:rsid w:val="008D26C7"/>
    <w:rsid w:val="008D2849"/>
    <w:rsid w:val="008D38BC"/>
    <w:rsid w:val="008D5462"/>
    <w:rsid w:val="008D5D3B"/>
    <w:rsid w:val="008D6647"/>
    <w:rsid w:val="008D695E"/>
    <w:rsid w:val="008D7E16"/>
    <w:rsid w:val="008D7EDF"/>
    <w:rsid w:val="008D7F0C"/>
    <w:rsid w:val="008E06C9"/>
    <w:rsid w:val="008E0F15"/>
    <w:rsid w:val="008E1776"/>
    <w:rsid w:val="008E2E4C"/>
    <w:rsid w:val="008E4483"/>
    <w:rsid w:val="008E4B6C"/>
    <w:rsid w:val="008E5A6E"/>
    <w:rsid w:val="008E7C98"/>
    <w:rsid w:val="008E7DE8"/>
    <w:rsid w:val="008F047F"/>
    <w:rsid w:val="008F23DC"/>
    <w:rsid w:val="008F43B1"/>
    <w:rsid w:val="008F47AE"/>
    <w:rsid w:val="008F5052"/>
    <w:rsid w:val="008F5213"/>
    <w:rsid w:val="008F6ACD"/>
    <w:rsid w:val="008F765D"/>
    <w:rsid w:val="009007EE"/>
    <w:rsid w:val="0090172E"/>
    <w:rsid w:val="00901FBF"/>
    <w:rsid w:val="00902310"/>
    <w:rsid w:val="00902503"/>
    <w:rsid w:val="0090275A"/>
    <w:rsid w:val="00903FBD"/>
    <w:rsid w:val="0090584B"/>
    <w:rsid w:val="0091220B"/>
    <w:rsid w:val="00912B27"/>
    <w:rsid w:val="00914745"/>
    <w:rsid w:val="0091579B"/>
    <w:rsid w:val="00915AF9"/>
    <w:rsid w:val="0092170C"/>
    <w:rsid w:val="00921D02"/>
    <w:rsid w:val="009225C1"/>
    <w:rsid w:val="009235A0"/>
    <w:rsid w:val="009237F2"/>
    <w:rsid w:val="00926775"/>
    <w:rsid w:val="00926B6C"/>
    <w:rsid w:val="009273D0"/>
    <w:rsid w:val="00927499"/>
    <w:rsid w:val="00927F0A"/>
    <w:rsid w:val="009323DA"/>
    <w:rsid w:val="009341E1"/>
    <w:rsid w:val="00934894"/>
    <w:rsid w:val="009369BC"/>
    <w:rsid w:val="00937EA3"/>
    <w:rsid w:val="00942711"/>
    <w:rsid w:val="00943280"/>
    <w:rsid w:val="00944713"/>
    <w:rsid w:val="0094488D"/>
    <w:rsid w:val="00944B3F"/>
    <w:rsid w:val="00944D06"/>
    <w:rsid w:val="00947B70"/>
    <w:rsid w:val="009513A9"/>
    <w:rsid w:val="009515F0"/>
    <w:rsid w:val="00951A82"/>
    <w:rsid w:val="00952F86"/>
    <w:rsid w:val="00953662"/>
    <w:rsid w:val="00953736"/>
    <w:rsid w:val="00953B88"/>
    <w:rsid w:val="00953FB3"/>
    <w:rsid w:val="0095409A"/>
    <w:rsid w:val="009540A6"/>
    <w:rsid w:val="009547AE"/>
    <w:rsid w:val="00954CAA"/>
    <w:rsid w:val="00954DF6"/>
    <w:rsid w:val="00954EC7"/>
    <w:rsid w:val="00955C96"/>
    <w:rsid w:val="009570C1"/>
    <w:rsid w:val="0095790A"/>
    <w:rsid w:val="00957963"/>
    <w:rsid w:val="00962AB8"/>
    <w:rsid w:val="00963AB7"/>
    <w:rsid w:val="0096400C"/>
    <w:rsid w:val="00964B7E"/>
    <w:rsid w:val="00964C35"/>
    <w:rsid w:val="009662AA"/>
    <w:rsid w:val="0096781F"/>
    <w:rsid w:val="009705FC"/>
    <w:rsid w:val="00972824"/>
    <w:rsid w:val="009737C4"/>
    <w:rsid w:val="00973C24"/>
    <w:rsid w:val="00974B93"/>
    <w:rsid w:val="00974E1C"/>
    <w:rsid w:val="009752EB"/>
    <w:rsid w:val="00976FF5"/>
    <w:rsid w:val="0097750D"/>
    <w:rsid w:val="00980181"/>
    <w:rsid w:val="00980D7F"/>
    <w:rsid w:val="009815B1"/>
    <w:rsid w:val="009822D7"/>
    <w:rsid w:val="009831AD"/>
    <w:rsid w:val="00983468"/>
    <w:rsid w:val="00984864"/>
    <w:rsid w:val="0098609A"/>
    <w:rsid w:val="00986254"/>
    <w:rsid w:val="00986534"/>
    <w:rsid w:val="0099433F"/>
    <w:rsid w:val="00994B06"/>
    <w:rsid w:val="00995E92"/>
    <w:rsid w:val="009965B7"/>
    <w:rsid w:val="00996B56"/>
    <w:rsid w:val="009A1B92"/>
    <w:rsid w:val="009A24D6"/>
    <w:rsid w:val="009A27F4"/>
    <w:rsid w:val="009A4946"/>
    <w:rsid w:val="009A5769"/>
    <w:rsid w:val="009A5B31"/>
    <w:rsid w:val="009A5FCB"/>
    <w:rsid w:val="009A6685"/>
    <w:rsid w:val="009A72A1"/>
    <w:rsid w:val="009A7E88"/>
    <w:rsid w:val="009A7EFF"/>
    <w:rsid w:val="009B09FC"/>
    <w:rsid w:val="009B0D5C"/>
    <w:rsid w:val="009B1F63"/>
    <w:rsid w:val="009B2910"/>
    <w:rsid w:val="009B35B1"/>
    <w:rsid w:val="009B390F"/>
    <w:rsid w:val="009B3998"/>
    <w:rsid w:val="009B41A2"/>
    <w:rsid w:val="009B6584"/>
    <w:rsid w:val="009B717B"/>
    <w:rsid w:val="009B72C9"/>
    <w:rsid w:val="009B7535"/>
    <w:rsid w:val="009B76B0"/>
    <w:rsid w:val="009C278F"/>
    <w:rsid w:val="009C3B0C"/>
    <w:rsid w:val="009C3BD7"/>
    <w:rsid w:val="009C50CB"/>
    <w:rsid w:val="009C6A74"/>
    <w:rsid w:val="009C6B62"/>
    <w:rsid w:val="009D03C5"/>
    <w:rsid w:val="009D136A"/>
    <w:rsid w:val="009D152C"/>
    <w:rsid w:val="009D1840"/>
    <w:rsid w:val="009D3088"/>
    <w:rsid w:val="009D49A0"/>
    <w:rsid w:val="009D6F68"/>
    <w:rsid w:val="009E106A"/>
    <w:rsid w:val="009E21B0"/>
    <w:rsid w:val="009E73DC"/>
    <w:rsid w:val="009E7766"/>
    <w:rsid w:val="009E7BE4"/>
    <w:rsid w:val="009F01F9"/>
    <w:rsid w:val="009F0611"/>
    <w:rsid w:val="009F0ACB"/>
    <w:rsid w:val="009F29B8"/>
    <w:rsid w:val="009F321F"/>
    <w:rsid w:val="009F38C3"/>
    <w:rsid w:val="009F3EF5"/>
    <w:rsid w:val="009F49C9"/>
    <w:rsid w:val="009F6351"/>
    <w:rsid w:val="009F745B"/>
    <w:rsid w:val="009F7AAB"/>
    <w:rsid w:val="009F7CD7"/>
    <w:rsid w:val="00A0102A"/>
    <w:rsid w:val="00A01EE2"/>
    <w:rsid w:val="00A03359"/>
    <w:rsid w:val="00A03752"/>
    <w:rsid w:val="00A0382F"/>
    <w:rsid w:val="00A04C6E"/>
    <w:rsid w:val="00A0554E"/>
    <w:rsid w:val="00A05D67"/>
    <w:rsid w:val="00A07097"/>
    <w:rsid w:val="00A070F5"/>
    <w:rsid w:val="00A07273"/>
    <w:rsid w:val="00A077BD"/>
    <w:rsid w:val="00A10063"/>
    <w:rsid w:val="00A11974"/>
    <w:rsid w:val="00A12EE5"/>
    <w:rsid w:val="00A13E92"/>
    <w:rsid w:val="00A151AD"/>
    <w:rsid w:val="00A15568"/>
    <w:rsid w:val="00A1746B"/>
    <w:rsid w:val="00A17B55"/>
    <w:rsid w:val="00A202A2"/>
    <w:rsid w:val="00A207C0"/>
    <w:rsid w:val="00A22092"/>
    <w:rsid w:val="00A222FA"/>
    <w:rsid w:val="00A2262F"/>
    <w:rsid w:val="00A22A25"/>
    <w:rsid w:val="00A23221"/>
    <w:rsid w:val="00A23345"/>
    <w:rsid w:val="00A23E0E"/>
    <w:rsid w:val="00A23EDF"/>
    <w:rsid w:val="00A242A1"/>
    <w:rsid w:val="00A24322"/>
    <w:rsid w:val="00A24D5D"/>
    <w:rsid w:val="00A24F1C"/>
    <w:rsid w:val="00A25D1F"/>
    <w:rsid w:val="00A26182"/>
    <w:rsid w:val="00A26706"/>
    <w:rsid w:val="00A27B6C"/>
    <w:rsid w:val="00A27DE8"/>
    <w:rsid w:val="00A27DF3"/>
    <w:rsid w:val="00A31083"/>
    <w:rsid w:val="00A312ED"/>
    <w:rsid w:val="00A31984"/>
    <w:rsid w:val="00A33163"/>
    <w:rsid w:val="00A33225"/>
    <w:rsid w:val="00A34FF3"/>
    <w:rsid w:val="00A355E6"/>
    <w:rsid w:val="00A358C0"/>
    <w:rsid w:val="00A35D2A"/>
    <w:rsid w:val="00A3615A"/>
    <w:rsid w:val="00A41F25"/>
    <w:rsid w:val="00A42C9E"/>
    <w:rsid w:val="00A42CDA"/>
    <w:rsid w:val="00A44929"/>
    <w:rsid w:val="00A45182"/>
    <w:rsid w:val="00A46994"/>
    <w:rsid w:val="00A46B21"/>
    <w:rsid w:val="00A50048"/>
    <w:rsid w:val="00A52597"/>
    <w:rsid w:val="00A53D29"/>
    <w:rsid w:val="00A54CD0"/>
    <w:rsid w:val="00A56303"/>
    <w:rsid w:val="00A56D30"/>
    <w:rsid w:val="00A56DF7"/>
    <w:rsid w:val="00A5791F"/>
    <w:rsid w:val="00A57CA7"/>
    <w:rsid w:val="00A603DB"/>
    <w:rsid w:val="00A61438"/>
    <w:rsid w:val="00A614F0"/>
    <w:rsid w:val="00A61A98"/>
    <w:rsid w:val="00A64156"/>
    <w:rsid w:val="00A644BF"/>
    <w:rsid w:val="00A649A7"/>
    <w:rsid w:val="00A65C6F"/>
    <w:rsid w:val="00A66F4F"/>
    <w:rsid w:val="00A67783"/>
    <w:rsid w:val="00A67A0C"/>
    <w:rsid w:val="00A72710"/>
    <w:rsid w:val="00A72B07"/>
    <w:rsid w:val="00A741CE"/>
    <w:rsid w:val="00A74658"/>
    <w:rsid w:val="00A7473F"/>
    <w:rsid w:val="00A758E8"/>
    <w:rsid w:val="00A763B0"/>
    <w:rsid w:val="00A8176D"/>
    <w:rsid w:val="00A81DA3"/>
    <w:rsid w:val="00A83773"/>
    <w:rsid w:val="00A84733"/>
    <w:rsid w:val="00A866D0"/>
    <w:rsid w:val="00A90F83"/>
    <w:rsid w:val="00A91D3C"/>
    <w:rsid w:val="00A978B8"/>
    <w:rsid w:val="00A97979"/>
    <w:rsid w:val="00A979B4"/>
    <w:rsid w:val="00A97B5B"/>
    <w:rsid w:val="00AA0422"/>
    <w:rsid w:val="00AA2AE5"/>
    <w:rsid w:val="00AA3537"/>
    <w:rsid w:val="00AA4362"/>
    <w:rsid w:val="00AA59E2"/>
    <w:rsid w:val="00AA7238"/>
    <w:rsid w:val="00AB0286"/>
    <w:rsid w:val="00AB0F4D"/>
    <w:rsid w:val="00AB1655"/>
    <w:rsid w:val="00AB304C"/>
    <w:rsid w:val="00AB4900"/>
    <w:rsid w:val="00AB71C1"/>
    <w:rsid w:val="00AB7443"/>
    <w:rsid w:val="00AB769E"/>
    <w:rsid w:val="00AB7C47"/>
    <w:rsid w:val="00AB7D68"/>
    <w:rsid w:val="00AC11C3"/>
    <w:rsid w:val="00AC2034"/>
    <w:rsid w:val="00AC3247"/>
    <w:rsid w:val="00AC5AAE"/>
    <w:rsid w:val="00AC5F44"/>
    <w:rsid w:val="00AC7B51"/>
    <w:rsid w:val="00AD418B"/>
    <w:rsid w:val="00AD4E43"/>
    <w:rsid w:val="00AD514C"/>
    <w:rsid w:val="00AD52BF"/>
    <w:rsid w:val="00AE156B"/>
    <w:rsid w:val="00AE160F"/>
    <w:rsid w:val="00AE345D"/>
    <w:rsid w:val="00AE3589"/>
    <w:rsid w:val="00AE6CD1"/>
    <w:rsid w:val="00AF0D5D"/>
    <w:rsid w:val="00AF11A6"/>
    <w:rsid w:val="00AF2222"/>
    <w:rsid w:val="00AF3AD3"/>
    <w:rsid w:val="00AF4741"/>
    <w:rsid w:val="00AF7FCE"/>
    <w:rsid w:val="00B00379"/>
    <w:rsid w:val="00B01268"/>
    <w:rsid w:val="00B02359"/>
    <w:rsid w:val="00B02B4B"/>
    <w:rsid w:val="00B02ECA"/>
    <w:rsid w:val="00B030B6"/>
    <w:rsid w:val="00B0310A"/>
    <w:rsid w:val="00B0367C"/>
    <w:rsid w:val="00B04B46"/>
    <w:rsid w:val="00B05371"/>
    <w:rsid w:val="00B0568A"/>
    <w:rsid w:val="00B05DC0"/>
    <w:rsid w:val="00B064AF"/>
    <w:rsid w:val="00B073C7"/>
    <w:rsid w:val="00B07865"/>
    <w:rsid w:val="00B10A67"/>
    <w:rsid w:val="00B10E0D"/>
    <w:rsid w:val="00B152DA"/>
    <w:rsid w:val="00B16189"/>
    <w:rsid w:val="00B205A6"/>
    <w:rsid w:val="00B229B7"/>
    <w:rsid w:val="00B229F2"/>
    <w:rsid w:val="00B22A79"/>
    <w:rsid w:val="00B22FA8"/>
    <w:rsid w:val="00B23951"/>
    <w:rsid w:val="00B25A73"/>
    <w:rsid w:val="00B2606D"/>
    <w:rsid w:val="00B26E45"/>
    <w:rsid w:val="00B273E7"/>
    <w:rsid w:val="00B27970"/>
    <w:rsid w:val="00B34AE0"/>
    <w:rsid w:val="00B35037"/>
    <w:rsid w:val="00B4141C"/>
    <w:rsid w:val="00B41967"/>
    <w:rsid w:val="00B43DEC"/>
    <w:rsid w:val="00B44995"/>
    <w:rsid w:val="00B44C23"/>
    <w:rsid w:val="00B455F3"/>
    <w:rsid w:val="00B45F81"/>
    <w:rsid w:val="00B462FD"/>
    <w:rsid w:val="00B472EE"/>
    <w:rsid w:val="00B47BF4"/>
    <w:rsid w:val="00B5011D"/>
    <w:rsid w:val="00B514CA"/>
    <w:rsid w:val="00B526FE"/>
    <w:rsid w:val="00B54107"/>
    <w:rsid w:val="00B54257"/>
    <w:rsid w:val="00B545BD"/>
    <w:rsid w:val="00B54EC7"/>
    <w:rsid w:val="00B55651"/>
    <w:rsid w:val="00B559EF"/>
    <w:rsid w:val="00B615FC"/>
    <w:rsid w:val="00B6200E"/>
    <w:rsid w:val="00B62CF1"/>
    <w:rsid w:val="00B63367"/>
    <w:rsid w:val="00B63714"/>
    <w:rsid w:val="00B637C4"/>
    <w:rsid w:val="00B639E8"/>
    <w:rsid w:val="00B63F47"/>
    <w:rsid w:val="00B65AEE"/>
    <w:rsid w:val="00B660D8"/>
    <w:rsid w:val="00B6749A"/>
    <w:rsid w:val="00B678E7"/>
    <w:rsid w:val="00B67AED"/>
    <w:rsid w:val="00B70E2E"/>
    <w:rsid w:val="00B71ED1"/>
    <w:rsid w:val="00B71F98"/>
    <w:rsid w:val="00B72C44"/>
    <w:rsid w:val="00B733A4"/>
    <w:rsid w:val="00B7374F"/>
    <w:rsid w:val="00B746F9"/>
    <w:rsid w:val="00B75370"/>
    <w:rsid w:val="00B77910"/>
    <w:rsid w:val="00B77A5C"/>
    <w:rsid w:val="00B80702"/>
    <w:rsid w:val="00B8116A"/>
    <w:rsid w:val="00B81588"/>
    <w:rsid w:val="00B8205A"/>
    <w:rsid w:val="00B82E53"/>
    <w:rsid w:val="00B831CE"/>
    <w:rsid w:val="00B84C9F"/>
    <w:rsid w:val="00B86EDD"/>
    <w:rsid w:val="00B87150"/>
    <w:rsid w:val="00B87C6A"/>
    <w:rsid w:val="00B906B5"/>
    <w:rsid w:val="00B9161D"/>
    <w:rsid w:val="00B9205F"/>
    <w:rsid w:val="00B921EF"/>
    <w:rsid w:val="00B935B2"/>
    <w:rsid w:val="00B93738"/>
    <w:rsid w:val="00B93BC6"/>
    <w:rsid w:val="00B9427A"/>
    <w:rsid w:val="00B94DFB"/>
    <w:rsid w:val="00B952DC"/>
    <w:rsid w:val="00B97278"/>
    <w:rsid w:val="00BA0CD5"/>
    <w:rsid w:val="00BA2199"/>
    <w:rsid w:val="00BA291B"/>
    <w:rsid w:val="00BA3955"/>
    <w:rsid w:val="00BA5F9F"/>
    <w:rsid w:val="00BA60E5"/>
    <w:rsid w:val="00BA6420"/>
    <w:rsid w:val="00BA66F5"/>
    <w:rsid w:val="00BA698D"/>
    <w:rsid w:val="00BA73B6"/>
    <w:rsid w:val="00BB02F5"/>
    <w:rsid w:val="00BB0FA2"/>
    <w:rsid w:val="00BB1868"/>
    <w:rsid w:val="00BB1901"/>
    <w:rsid w:val="00BB1D72"/>
    <w:rsid w:val="00BB464D"/>
    <w:rsid w:val="00BB568A"/>
    <w:rsid w:val="00BB5949"/>
    <w:rsid w:val="00BC1FC5"/>
    <w:rsid w:val="00BC274B"/>
    <w:rsid w:val="00BC30C1"/>
    <w:rsid w:val="00BC439E"/>
    <w:rsid w:val="00BC4F6C"/>
    <w:rsid w:val="00BC687E"/>
    <w:rsid w:val="00BC766B"/>
    <w:rsid w:val="00BD15D2"/>
    <w:rsid w:val="00BD30B3"/>
    <w:rsid w:val="00BD34D8"/>
    <w:rsid w:val="00BD666D"/>
    <w:rsid w:val="00BD703A"/>
    <w:rsid w:val="00BE218C"/>
    <w:rsid w:val="00BE3B6A"/>
    <w:rsid w:val="00BF254A"/>
    <w:rsid w:val="00BF337B"/>
    <w:rsid w:val="00BF3BD4"/>
    <w:rsid w:val="00BF4CEF"/>
    <w:rsid w:val="00BF6784"/>
    <w:rsid w:val="00BF7737"/>
    <w:rsid w:val="00BF7FAF"/>
    <w:rsid w:val="00C02546"/>
    <w:rsid w:val="00C028CF"/>
    <w:rsid w:val="00C04A62"/>
    <w:rsid w:val="00C05B53"/>
    <w:rsid w:val="00C067D4"/>
    <w:rsid w:val="00C07159"/>
    <w:rsid w:val="00C07C03"/>
    <w:rsid w:val="00C10124"/>
    <w:rsid w:val="00C10269"/>
    <w:rsid w:val="00C11589"/>
    <w:rsid w:val="00C118F5"/>
    <w:rsid w:val="00C127E8"/>
    <w:rsid w:val="00C13A6E"/>
    <w:rsid w:val="00C14D7C"/>
    <w:rsid w:val="00C14EB0"/>
    <w:rsid w:val="00C15D4B"/>
    <w:rsid w:val="00C16090"/>
    <w:rsid w:val="00C17832"/>
    <w:rsid w:val="00C17A63"/>
    <w:rsid w:val="00C17CE9"/>
    <w:rsid w:val="00C2320E"/>
    <w:rsid w:val="00C2356E"/>
    <w:rsid w:val="00C24243"/>
    <w:rsid w:val="00C2520C"/>
    <w:rsid w:val="00C26F1A"/>
    <w:rsid w:val="00C27490"/>
    <w:rsid w:val="00C32F72"/>
    <w:rsid w:val="00C33892"/>
    <w:rsid w:val="00C33D1A"/>
    <w:rsid w:val="00C34226"/>
    <w:rsid w:val="00C34482"/>
    <w:rsid w:val="00C34514"/>
    <w:rsid w:val="00C35E7A"/>
    <w:rsid w:val="00C40E01"/>
    <w:rsid w:val="00C40EEE"/>
    <w:rsid w:val="00C42462"/>
    <w:rsid w:val="00C4252B"/>
    <w:rsid w:val="00C42E4E"/>
    <w:rsid w:val="00C45AF0"/>
    <w:rsid w:val="00C46DDE"/>
    <w:rsid w:val="00C501F3"/>
    <w:rsid w:val="00C51EA6"/>
    <w:rsid w:val="00C52913"/>
    <w:rsid w:val="00C52C9E"/>
    <w:rsid w:val="00C52F4A"/>
    <w:rsid w:val="00C54B26"/>
    <w:rsid w:val="00C56C9C"/>
    <w:rsid w:val="00C57C5B"/>
    <w:rsid w:val="00C60421"/>
    <w:rsid w:val="00C60714"/>
    <w:rsid w:val="00C6205C"/>
    <w:rsid w:val="00C635CF"/>
    <w:rsid w:val="00C64531"/>
    <w:rsid w:val="00C64E42"/>
    <w:rsid w:val="00C65831"/>
    <w:rsid w:val="00C67A5B"/>
    <w:rsid w:val="00C708DD"/>
    <w:rsid w:val="00C71426"/>
    <w:rsid w:val="00C717E0"/>
    <w:rsid w:val="00C72E04"/>
    <w:rsid w:val="00C737F6"/>
    <w:rsid w:val="00C744CC"/>
    <w:rsid w:val="00C7466A"/>
    <w:rsid w:val="00C813AE"/>
    <w:rsid w:val="00C8252F"/>
    <w:rsid w:val="00C833C8"/>
    <w:rsid w:val="00C851B0"/>
    <w:rsid w:val="00C85B59"/>
    <w:rsid w:val="00C87EF9"/>
    <w:rsid w:val="00C90050"/>
    <w:rsid w:val="00C9306B"/>
    <w:rsid w:val="00C938C7"/>
    <w:rsid w:val="00C94764"/>
    <w:rsid w:val="00C95FA0"/>
    <w:rsid w:val="00C96A77"/>
    <w:rsid w:val="00CA1DE9"/>
    <w:rsid w:val="00CA1FAA"/>
    <w:rsid w:val="00CA3612"/>
    <w:rsid w:val="00CA41DF"/>
    <w:rsid w:val="00CA5F96"/>
    <w:rsid w:val="00CA6AD0"/>
    <w:rsid w:val="00CA7EE3"/>
    <w:rsid w:val="00CB187B"/>
    <w:rsid w:val="00CB1B3B"/>
    <w:rsid w:val="00CB2C14"/>
    <w:rsid w:val="00CB6937"/>
    <w:rsid w:val="00CB6FC9"/>
    <w:rsid w:val="00CC04E7"/>
    <w:rsid w:val="00CC182D"/>
    <w:rsid w:val="00CC282C"/>
    <w:rsid w:val="00CC2A34"/>
    <w:rsid w:val="00CC2BCC"/>
    <w:rsid w:val="00CC3370"/>
    <w:rsid w:val="00CC62BA"/>
    <w:rsid w:val="00CC6D47"/>
    <w:rsid w:val="00CC70CA"/>
    <w:rsid w:val="00CC76A2"/>
    <w:rsid w:val="00CC78F3"/>
    <w:rsid w:val="00CD0303"/>
    <w:rsid w:val="00CD0EA9"/>
    <w:rsid w:val="00CD1F0D"/>
    <w:rsid w:val="00CD283E"/>
    <w:rsid w:val="00CD743A"/>
    <w:rsid w:val="00CD7A35"/>
    <w:rsid w:val="00CD7E06"/>
    <w:rsid w:val="00CE07BC"/>
    <w:rsid w:val="00CE1526"/>
    <w:rsid w:val="00CE1BA3"/>
    <w:rsid w:val="00CE2ED7"/>
    <w:rsid w:val="00CE3337"/>
    <w:rsid w:val="00CE4770"/>
    <w:rsid w:val="00CE4DFC"/>
    <w:rsid w:val="00CE537A"/>
    <w:rsid w:val="00CE5565"/>
    <w:rsid w:val="00CE58C4"/>
    <w:rsid w:val="00CE5EC8"/>
    <w:rsid w:val="00CE6569"/>
    <w:rsid w:val="00CE657C"/>
    <w:rsid w:val="00CF091F"/>
    <w:rsid w:val="00CF1489"/>
    <w:rsid w:val="00CF26D8"/>
    <w:rsid w:val="00CF323F"/>
    <w:rsid w:val="00CF3C2F"/>
    <w:rsid w:val="00CF3CEC"/>
    <w:rsid w:val="00CF41DE"/>
    <w:rsid w:val="00CF4729"/>
    <w:rsid w:val="00CF4B09"/>
    <w:rsid w:val="00CF5784"/>
    <w:rsid w:val="00CF7745"/>
    <w:rsid w:val="00CF7C37"/>
    <w:rsid w:val="00D02341"/>
    <w:rsid w:val="00D032BB"/>
    <w:rsid w:val="00D0543C"/>
    <w:rsid w:val="00D05F8C"/>
    <w:rsid w:val="00D06381"/>
    <w:rsid w:val="00D0797C"/>
    <w:rsid w:val="00D11A6D"/>
    <w:rsid w:val="00D140AC"/>
    <w:rsid w:val="00D153B1"/>
    <w:rsid w:val="00D16A58"/>
    <w:rsid w:val="00D16CA9"/>
    <w:rsid w:val="00D22BE6"/>
    <w:rsid w:val="00D22FF7"/>
    <w:rsid w:val="00D2304D"/>
    <w:rsid w:val="00D239A1"/>
    <w:rsid w:val="00D24E79"/>
    <w:rsid w:val="00D30C3A"/>
    <w:rsid w:val="00D314EC"/>
    <w:rsid w:val="00D31AB7"/>
    <w:rsid w:val="00D32EA8"/>
    <w:rsid w:val="00D33B66"/>
    <w:rsid w:val="00D350F6"/>
    <w:rsid w:val="00D355A1"/>
    <w:rsid w:val="00D36917"/>
    <w:rsid w:val="00D419C7"/>
    <w:rsid w:val="00D42809"/>
    <w:rsid w:val="00D42B21"/>
    <w:rsid w:val="00D42B4A"/>
    <w:rsid w:val="00D4311C"/>
    <w:rsid w:val="00D4484E"/>
    <w:rsid w:val="00D449D2"/>
    <w:rsid w:val="00D45497"/>
    <w:rsid w:val="00D45D0B"/>
    <w:rsid w:val="00D45F31"/>
    <w:rsid w:val="00D465D5"/>
    <w:rsid w:val="00D4679D"/>
    <w:rsid w:val="00D469A4"/>
    <w:rsid w:val="00D50205"/>
    <w:rsid w:val="00D51B34"/>
    <w:rsid w:val="00D51C2A"/>
    <w:rsid w:val="00D56C1C"/>
    <w:rsid w:val="00D61FA3"/>
    <w:rsid w:val="00D65856"/>
    <w:rsid w:val="00D66A07"/>
    <w:rsid w:val="00D66E1E"/>
    <w:rsid w:val="00D71962"/>
    <w:rsid w:val="00D72169"/>
    <w:rsid w:val="00D72923"/>
    <w:rsid w:val="00D745BC"/>
    <w:rsid w:val="00D74F3D"/>
    <w:rsid w:val="00D75A1F"/>
    <w:rsid w:val="00D7619A"/>
    <w:rsid w:val="00D764EF"/>
    <w:rsid w:val="00D7770D"/>
    <w:rsid w:val="00D77E9D"/>
    <w:rsid w:val="00D80431"/>
    <w:rsid w:val="00D80518"/>
    <w:rsid w:val="00D81122"/>
    <w:rsid w:val="00D8274E"/>
    <w:rsid w:val="00D835DD"/>
    <w:rsid w:val="00D90EB7"/>
    <w:rsid w:val="00D927E8"/>
    <w:rsid w:val="00D9359F"/>
    <w:rsid w:val="00D946BD"/>
    <w:rsid w:val="00D94C5D"/>
    <w:rsid w:val="00D950AF"/>
    <w:rsid w:val="00D95272"/>
    <w:rsid w:val="00D9623A"/>
    <w:rsid w:val="00DA1689"/>
    <w:rsid w:val="00DA2363"/>
    <w:rsid w:val="00DA2B7C"/>
    <w:rsid w:val="00DA3FB8"/>
    <w:rsid w:val="00DA4A77"/>
    <w:rsid w:val="00DA568E"/>
    <w:rsid w:val="00DB0138"/>
    <w:rsid w:val="00DB12D7"/>
    <w:rsid w:val="00DB1453"/>
    <w:rsid w:val="00DB4155"/>
    <w:rsid w:val="00DB4C8F"/>
    <w:rsid w:val="00DB6BDD"/>
    <w:rsid w:val="00DC0C12"/>
    <w:rsid w:val="00DC3637"/>
    <w:rsid w:val="00DC3802"/>
    <w:rsid w:val="00DC3A41"/>
    <w:rsid w:val="00DC3DEE"/>
    <w:rsid w:val="00DC4085"/>
    <w:rsid w:val="00DC41B2"/>
    <w:rsid w:val="00DC42BE"/>
    <w:rsid w:val="00DC483E"/>
    <w:rsid w:val="00DD09C7"/>
    <w:rsid w:val="00DD1CD3"/>
    <w:rsid w:val="00DD280B"/>
    <w:rsid w:val="00DD3CF8"/>
    <w:rsid w:val="00DD41C0"/>
    <w:rsid w:val="00DD5891"/>
    <w:rsid w:val="00DD6B2B"/>
    <w:rsid w:val="00DE024C"/>
    <w:rsid w:val="00DE1271"/>
    <w:rsid w:val="00DE1889"/>
    <w:rsid w:val="00DE2D2E"/>
    <w:rsid w:val="00DE4A1F"/>
    <w:rsid w:val="00DE6491"/>
    <w:rsid w:val="00DE67EB"/>
    <w:rsid w:val="00DE7135"/>
    <w:rsid w:val="00DE73C0"/>
    <w:rsid w:val="00DE7560"/>
    <w:rsid w:val="00DE7CE1"/>
    <w:rsid w:val="00DF0F0B"/>
    <w:rsid w:val="00DF2961"/>
    <w:rsid w:val="00DF29D8"/>
    <w:rsid w:val="00DF3EF4"/>
    <w:rsid w:val="00DF57E4"/>
    <w:rsid w:val="00DF5EBC"/>
    <w:rsid w:val="00DF5F6A"/>
    <w:rsid w:val="00DF6A12"/>
    <w:rsid w:val="00DF7623"/>
    <w:rsid w:val="00DF7DC9"/>
    <w:rsid w:val="00E00331"/>
    <w:rsid w:val="00E01519"/>
    <w:rsid w:val="00E0296A"/>
    <w:rsid w:val="00E0337F"/>
    <w:rsid w:val="00E03C7F"/>
    <w:rsid w:val="00E071E3"/>
    <w:rsid w:val="00E100BF"/>
    <w:rsid w:val="00E10ECA"/>
    <w:rsid w:val="00E1213A"/>
    <w:rsid w:val="00E13666"/>
    <w:rsid w:val="00E15266"/>
    <w:rsid w:val="00E16211"/>
    <w:rsid w:val="00E20C87"/>
    <w:rsid w:val="00E2246D"/>
    <w:rsid w:val="00E22AF5"/>
    <w:rsid w:val="00E231C6"/>
    <w:rsid w:val="00E23EF9"/>
    <w:rsid w:val="00E2492D"/>
    <w:rsid w:val="00E279D6"/>
    <w:rsid w:val="00E302C0"/>
    <w:rsid w:val="00E3062E"/>
    <w:rsid w:val="00E30D55"/>
    <w:rsid w:val="00E31D2D"/>
    <w:rsid w:val="00E328A0"/>
    <w:rsid w:val="00E32D3F"/>
    <w:rsid w:val="00E32F72"/>
    <w:rsid w:val="00E33544"/>
    <w:rsid w:val="00E341FB"/>
    <w:rsid w:val="00E343F8"/>
    <w:rsid w:val="00E35A85"/>
    <w:rsid w:val="00E35C09"/>
    <w:rsid w:val="00E365AB"/>
    <w:rsid w:val="00E36C5B"/>
    <w:rsid w:val="00E42A62"/>
    <w:rsid w:val="00E4506B"/>
    <w:rsid w:val="00E45681"/>
    <w:rsid w:val="00E459E6"/>
    <w:rsid w:val="00E4620E"/>
    <w:rsid w:val="00E4782F"/>
    <w:rsid w:val="00E47838"/>
    <w:rsid w:val="00E4791C"/>
    <w:rsid w:val="00E51628"/>
    <w:rsid w:val="00E52B61"/>
    <w:rsid w:val="00E54206"/>
    <w:rsid w:val="00E546AA"/>
    <w:rsid w:val="00E54707"/>
    <w:rsid w:val="00E54BAD"/>
    <w:rsid w:val="00E5533F"/>
    <w:rsid w:val="00E55384"/>
    <w:rsid w:val="00E55CD8"/>
    <w:rsid w:val="00E56C82"/>
    <w:rsid w:val="00E578A9"/>
    <w:rsid w:val="00E61C36"/>
    <w:rsid w:val="00E628EF"/>
    <w:rsid w:val="00E6336E"/>
    <w:rsid w:val="00E64A47"/>
    <w:rsid w:val="00E653A2"/>
    <w:rsid w:val="00E66188"/>
    <w:rsid w:val="00E676C5"/>
    <w:rsid w:val="00E67C5A"/>
    <w:rsid w:val="00E704E8"/>
    <w:rsid w:val="00E7069E"/>
    <w:rsid w:val="00E712E6"/>
    <w:rsid w:val="00E715CB"/>
    <w:rsid w:val="00E7371E"/>
    <w:rsid w:val="00E7468E"/>
    <w:rsid w:val="00E7533A"/>
    <w:rsid w:val="00E761DD"/>
    <w:rsid w:val="00E7657F"/>
    <w:rsid w:val="00E77AAF"/>
    <w:rsid w:val="00E80574"/>
    <w:rsid w:val="00E806E7"/>
    <w:rsid w:val="00E80A97"/>
    <w:rsid w:val="00E80E2F"/>
    <w:rsid w:val="00E84368"/>
    <w:rsid w:val="00E84A18"/>
    <w:rsid w:val="00E90D23"/>
    <w:rsid w:val="00E93DEA"/>
    <w:rsid w:val="00E948B3"/>
    <w:rsid w:val="00E949FA"/>
    <w:rsid w:val="00E974C4"/>
    <w:rsid w:val="00E975B4"/>
    <w:rsid w:val="00E97930"/>
    <w:rsid w:val="00EA0FD2"/>
    <w:rsid w:val="00EA2235"/>
    <w:rsid w:val="00EA3442"/>
    <w:rsid w:val="00EA53B4"/>
    <w:rsid w:val="00EA5F5F"/>
    <w:rsid w:val="00EA6943"/>
    <w:rsid w:val="00EA6D96"/>
    <w:rsid w:val="00EB0983"/>
    <w:rsid w:val="00EB0CBD"/>
    <w:rsid w:val="00EB1212"/>
    <w:rsid w:val="00EB4FE6"/>
    <w:rsid w:val="00EB511C"/>
    <w:rsid w:val="00EB57C1"/>
    <w:rsid w:val="00EB5FB5"/>
    <w:rsid w:val="00EC2899"/>
    <w:rsid w:val="00EC2BF8"/>
    <w:rsid w:val="00EC3ACE"/>
    <w:rsid w:val="00EC490F"/>
    <w:rsid w:val="00EC5005"/>
    <w:rsid w:val="00ED21BD"/>
    <w:rsid w:val="00ED3E04"/>
    <w:rsid w:val="00ED40A7"/>
    <w:rsid w:val="00ED4BD3"/>
    <w:rsid w:val="00ED4D0B"/>
    <w:rsid w:val="00ED4ECF"/>
    <w:rsid w:val="00ED5601"/>
    <w:rsid w:val="00ED687F"/>
    <w:rsid w:val="00ED6F18"/>
    <w:rsid w:val="00EE00ED"/>
    <w:rsid w:val="00EE1630"/>
    <w:rsid w:val="00EE1DE4"/>
    <w:rsid w:val="00EE6ADB"/>
    <w:rsid w:val="00EE6DF6"/>
    <w:rsid w:val="00EE701F"/>
    <w:rsid w:val="00EE76C9"/>
    <w:rsid w:val="00EF066C"/>
    <w:rsid w:val="00EF68F2"/>
    <w:rsid w:val="00F00497"/>
    <w:rsid w:val="00F018EA"/>
    <w:rsid w:val="00F0306A"/>
    <w:rsid w:val="00F03599"/>
    <w:rsid w:val="00F03CDA"/>
    <w:rsid w:val="00F040D7"/>
    <w:rsid w:val="00F047BA"/>
    <w:rsid w:val="00F06E97"/>
    <w:rsid w:val="00F0759C"/>
    <w:rsid w:val="00F07A07"/>
    <w:rsid w:val="00F1072B"/>
    <w:rsid w:val="00F11744"/>
    <w:rsid w:val="00F1201F"/>
    <w:rsid w:val="00F12F34"/>
    <w:rsid w:val="00F13553"/>
    <w:rsid w:val="00F13C32"/>
    <w:rsid w:val="00F16190"/>
    <w:rsid w:val="00F2061E"/>
    <w:rsid w:val="00F21EAB"/>
    <w:rsid w:val="00F22A9D"/>
    <w:rsid w:val="00F230A3"/>
    <w:rsid w:val="00F23F54"/>
    <w:rsid w:val="00F24A9B"/>
    <w:rsid w:val="00F2689B"/>
    <w:rsid w:val="00F273A7"/>
    <w:rsid w:val="00F27E47"/>
    <w:rsid w:val="00F30FCB"/>
    <w:rsid w:val="00F322C8"/>
    <w:rsid w:val="00F322F6"/>
    <w:rsid w:val="00F32BD8"/>
    <w:rsid w:val="00F33419"/>
    <w:rsid w:val="00F3538D"/>
    <w:rsid w:val="00F35AC6"/>
    <w:rsid w:val="00F408FE"/>
    <w:rsid w:val="00F41544"/>
    <w:rsid w:val="00F4178B"/>
    <w:rsid w:val="00F42C82"/>
    <w:rsid w:val="00F4388D"/>
    <w:rsid w:val="00F47BEC"/>
    <w:rsid w:val="00F5096D"/>
    <w:rsid w:val="00F50F2B"/>
    <w:rsid w:val="00F51DD0"/>
    <w:rsid w:val="00F52CA2"/>
    <w:rsid w:val="00F53948"/>
    <w:rsid w:val="00F54146"/>
    <w:rsid w:val="00F55791"/>
    <w:rsid w:val="00F557A9"/>
    <w:rsid w:val="00F55FDA"/>
    <w:rsid w:val="00F56DA2"/>
    <w:rsid w:val="00F57475"/>
    <w:rsid w:val="00F57CC7"/>
    <w:rsid w:val="00F629EF"/>
    <w:rsid w:val="00F637A0"/>
    <w:rsid w:val="00F648DB"/>
    <w:rsid w:val="00F65A5D"/>
    <w:rsid w:val="00F66C93"/>
    <w:rsid w:val="00F70218"/>
    <w:rsid w:val="00F709AE"/>
    <w:rsid w:val="00F70AAD"/>
    <w:rsid w:val="00F70C14"/>
    <w:rsid w:val="00F721C4"/>
    <w:rsid w:val="00F73B7F"/>
    <w:rsid w:val="00F742C6"/>
    <w:rsid w:val="00F74521"/>
    <w:rsid w:val="00F75D00"/>
    <w:rsid w:val="00F80B84"/>
    <w:rsid w:val="00F81B70"/>
    <w:rsid w:val="00F83852"/>
    <w:rsid w:val="00F83B9B"/>
    <w:rsid w:val="00F854B1"/>
    <w:rsid w:val="00F8621F"/>
    <w:rsid w:val="00F906C7"/>
    <w:rsid w:val="00F91BE2"/>
    <w:rsid w:val="00F936AF"/>
    <w:rsid w:val="00FA028D"/>
    <w:rsid w:val="00FA38E8"/>
    <w:rsid w:val="00FA3D7F"/>
    <w:rsid w:val="00FA4326"/>
    <w:rsid w:val="00FA556F"/>
    <w:rsid w:val="00FA7850"/>
    <w:rsid w:val="00FA7CF7"/>
    <w:rsid w:val="00FA7E84"/>
    <w:rsid w:val="00FB16C0"/>
    <w:rsid w:val="00FB2595"/>
    <w:rsid w:val="00FB294D"/>
    <w:rsid w:val="00FB44D1"/>
    <w:rsid w:val="00FB462C"/>
    <w:rsid w:val="00FB4EF7"/>
    <w:rsid w:val="00FB5222"/>
    <w:rsid w:val="00FB54E5"/>
    <w:rsid w:val="00FB56D8"/>
    <w:rsid w:val="00FB647D"/>
    <w:rsid w:val="00FB73F9"/>
    <w:rsid w:val="00FB7DCD"/>
    <w:rsid w:val="00FC0BED"/>
    <w:rsid w:val="00FC1D05"/>
    <w:rsid w:val="00FC1D5A"/>
    <w:rsid w:val="00FC2409"/>
    <w:rsid w:val="00FC44C3"/>
    <w:rsid w:val="00FC46C7"/>
    <w:rsid w:val="00FC7130"/>
    <w:rsid w:val="00FC7687"/>
    <w:rsid w:val="00FC7A98"/>
    <w:rsid w:val="00FD0945"/>
    <w:rsid w:val="00FD0F94"/>
    <w:rsid w:val="00FD36F6"/>
    <w:rsid w:val="00FD4903"/>
    <w:rsid w:val="00FD5953"/>
    <w:rsid w:val="00FD615D"/>
    <w:rsid w:val="00FD7701"/>
    <w:rsid w:val="00FE0FE2"/>
    <w:rsid w:val="00FE1AF7"/>
    <w:rsid w:val="00FE24FB"/>
    <w:rsid w:val="00FE3AFF"/>
    <w:rsid w:val="00FE3F84"/>
    <w:rsid w:val="00FE7618"/>
    <w:rsid w:val="00FF084B"/>
    <w:rsid w:val="00FF1D57"/>
    <w:rsid w:val="00FF6A87"/>
    <w:rsid w:val="00FF6C08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B8"/>
    <w:pPr>
      <w:ind w:left="714" w:hanging="357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916"/>
    <w:pPr>
      <w:keepNext/>
      <w:ind w:left="0" w:firstLine="0"/>
      <w:jc w:val="left"/>
      <w:outlineLvl w:val="0"/>
    </w:pPr>
    <w:rPr>
      <w:rFonts w:ascii="Times New Roman" w:eastAsia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E28"/>
    <w:rPr>
      <w:rFonts w:ascii="Cambria" w:hAnsi="Cambria" w:cs="Times New Roman"/>
      <w:b/>
      <w:bCs/>
      <w:kern w:val="32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rsid w:val="00F8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1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B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1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1B7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E4B6C"/>
    <w:pPr>
      <w:spacing w:after="120"/>
      <w:ind w:left="36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E28"/>
    <w:rPr>
      <w:rFonts w:cs="Times New Roman"/>
      <w:lang w:val="id-ID"/>
    </w:rPr>
  </w:style>
  <w:style w:type="paragraph" w:styleId="BodyTextIndent2">
    <w:name w:val="Body Text Indent 2"/>
    <w:basedOn w:val="Normal"/>
    <w:link w:val="BodyTextIndent2Char"/>
    <w:uiPriority w:val="99"/>
    <w:rsid w:val="008E4B6C"/>
    <w:pPr>
      <w:spacing w:after="120" w:line="480" w:lineRule="auto"/>
      <w:ind w:left="36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E28"/>
    <w:rPr>
      <w:rFonts w:cs="Times New Roman"/>
      <w:lang w:val="id-ID"/>
    </w:rPr>
  </w:style>
  <w:style w:type="table" w:styleId="TableGrid">
    <w:name w:val="Table Grid"/>
    <w:basedOn w:val="TableNormal"/>
    <w:rsid w:val="008E4B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F0F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76916"/>
    <w:pPr>
      <w:ind w:left="0" w:firstLine="0"/>
      <w:jc w:val="center"/>
    </w:pPr>
    <w:rPr>
      <w:rFonts w:ascii="Times New Roman" w:eastAsia="Times New Roman" w:hAnsi="Times New Roman"/>
      <w:b/>
      <w:bCs/>
      <w:sz w:val="40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7E28"/>
    <w:rPr>
      <w:rFonts w:ascii="Cambria" w:hAnsi="Cambria" w:cs="Times New Roman"/>
      <w:b/>
      <w:bCs/>
      <w:kern w:val="28"/>
      <w:sz w:val="32"/>
      <w:szCs w:val="32"/>
      <w:lang w:val="id-ID"/>
    </w:rPr>
  </w:style>
  <w:style w:type="paragraph" w:styleId="Subtitle">
    <w:name w:val="Subtitle"/>
    <w:basedOn w:val="Normal"/>
    <w:link w:val="SubtitleChar"/>
    <w:uiPriority w:val="99"/>
    <w:qFormat/>
    <w:rsid w:val="00476916"/>
    <w:pPr>
      <w:ind w:left="0" w:firstLine="0"/>
      <w:jc w:val="center"/>
    </w:pPr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E28"/>
    <w:rPr>
      <w:rFonts w:ascii="Cambria" w:hAnsi="Cambria" w:cs="Times New Roman"/>
      <w:sz w:val="24"/>
      <w:szCs w:val="24"/>
      <w:lang w:val="id-ID"/>
    </w:rPr>
  </w:style>
  <w:style w:type="paragraph" w:styleId="ListParagraph">
    <w:name w:val="List Paragraph"/>
    <w:basedOn w:val="Normal"/>
    <w:qFormat/>
    <w:rsid w:val="00B462FD"/>
    <w:pPr>
      <w:ind w:left="720"/>
      <w:contextualSpacing/>
    </w:pPr>
  </w:style>
  <w:style w:type="character" w:styleId="Hyperlink">
    <w:name w:val="Hyperlink"/>
    <w:basedOn w:val="DefaultParagraphFont"/>
    <w:rsid w:val="00C6205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B0D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D5C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9B0D5C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254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254A"/>
    <w:rPr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h@ditkeu.itb.ac.i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tkeu.itb.ac.id/akuntansi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i.ati@ditkeu.itb.ac.id%20/%20pajak@ditkeu.itb.ac.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BD460-2EA4-4316-9BF1-70B98581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16</Pages>
  <Words>5336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Hewlett-Packard Company</Company>
  <LinksUpToDate>false</LinksUpToDate>
  <CharactersWithSpaces>37029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mans</dc:creator>
  <cp:lastModifiedBy>ahmad</cp:lastModifiedBy>
  <cp:revision>445</cp:revision>
  <cp:lastPrinted>2014-10-27T06:20:00Z</cp:lastPrinted>
  <dcterms:created xsi:type="dcterms:W3CDTF">2013-10-09T04:18:00Z</dcterms:created>
  <dcterms:modified xsi:type="dcterms:W3CDTF">2014-10-27T06:47:00Z</dcterms:modified>
</cp:coreProperties>
</file>